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387BB" w14:textId="4D63ABE0" w:rsidR="00F45F41" w:rsidRPr="00F45F41" w:rsidRDefault="00F45F41" w:rsidP="001F4998">
      <w:pPr>
        <w:pStyle w:val="ListParagraph"/>
        <w:rPr>
          <w:b/>
          <w:bCs/>
          <w:sz w:val="36"/>
          <w:szCs w:val="36"/>
          <w:u w:val="single"/>
        </w:rPr>
      </w:pPr>
    </w:p>
    <w:p w14:paraId="1C7AEE39" w14:textId="5132CDE7" w:rsidR="00F45F41" w:rsidRPr="00F45F41" w:rsidRDefault="00515D08" w:rsidP="00F45F41">
      <w:pPr>
        <w:jc w:val="center"/>
        <w:rPr>
          <w:rFonts w:ascii="Arial" w:hAnsi="Arial" w:cs="Arial"/>
          <w:b/>
          <w:sz w:val="36"/>
          <w:u w:val="single"/>
        </w:rPr>
      </w:pPr>
      <w:r>
        <w:rPr>
          <w:rFonts w:ascii="Arial" w:hAnsi="Arial" w:cs="Arial"/>
          <w:b/>
          <w:sz w:val="36"/>
          <w:u w:val="single"/>
        </w:rPr>
        <w:t>Risk Assessment Policy</w:t>
      </w:r>
    </w:p>
    <w:p w14:paraId="3311B9A7" w14:textId="77777777" w:rsidR="003D0D3F" w:rsidRDefault="003D0D3F" w:rsidP="00CA3003"/>
    <w:p w14:paraId="4A0C174E" w14:textId="77777777" w:rsidR="00F45F41" w:rsidRPr="006A0E64" w:rsidRDefault="00F45F41" w:rsidP="00F45F41">
      <w:pPr>
        <w:jc w:val="center"/>
        <w:rPr>
          <w:i/>
          <w:sz w:val="24"/>
        </w:rPr>
      </w:pPr>
      <w:r w:rsidRPr="006A0E64">
        <w:rPr>
          <w:i/>
          <w:sz w:val="24"/>
        </w:rPr>
        <w:t>Document Control</w:t>
      </w:r>
    </w:p>
    <w:p w14:paraId="4CE6EACB" w14:textId="77777777" w:rsidR="00F45F41" w:rsidRDefault="00F45F41" w:rsidP="00F45F41">
      <w:pPr>
        <w:jc w:val="center"/>
      </w:pPr>
    </w:p>
    <w:tbl>
      <w:tblPr>
        <w:tblStyle w:val="TableGrid"/>
        <w:tblW w:w="0" w:type="auto"/>
        <w:jc w:val="center"/>
        <w:tblLook w:val="04A0" w:firstRow="1" w:lastRow="0" w:firstColumn="1" w:lastColumn="0" w:noHBand="0" w:noVBand="1"/>
      </w:tblPr>
      <w:tblGrid>
        <w:gridCol w:w="2830"/>
        <w:gridCol w:w="6804"/>
      </w:tblGrid>
      <w:tr w:rsidR="00F45F41" w14:paraId="312D5CB0" w14:textId="77777777" w:rsidTr="00F45F41">
        <w:trPr>
          <w:trHeight w:val="397"/>
          <w:jc w:val="center"/>
        </w:trPr>
        <w:tc>
          <w:tcPr>
            <w:tcW w:w="2830" w:type="dxa"/>
            <w:vAlign w:val="center"/>
          </w:tcPr>
          <w:p w14:paraId="51CA5752" w14:textId="77777777" w:rsidR="00F45F41" w:rsidRDefault="00F45F41" w:rsidP="00F45F41">
            <w:r>
              <w:t>Version Number</w:t>
            </w:r>
          </w:p>
        </w:tc>
        <w:tc>
          <w:tcPr>
            <w:tcW w:w="6804" w:type="dxa"/>
            <w:vAlign w:val="center"/>
          </w:tcPr>
          <w:p w14:paraId="5A84BC01" w14:textId="032AD462" w:rsidR="00F45F41" w:rsidRDefault="005672C7" w:rsidP="00F45F41">
            <w:pPr>
              <w:jc w:val="center"/>
            </w:pPr>
            <w:r>
              <w:t>5</w:t>
            </w:r>
          </w:p>
        </w:tc>
      </w:tr>
      <w:tr w:rsidR="00F45F41" w14:paraId="1402DB4F" w14:textId="77777777" w:rsidTr="00F45F41">
        <w:trPr>
          <w:trHeight w:val="397"/>
          <w:jc w:val="center"/>
        </w:trPr>
        <w:tc>
          <w:tcPr>
            <w:tcW w:w="2830" w:type="dxa"/>
            <w:vAlign w:val="center"/>
          </w:tcPr>
          <w:p w14:paraId="32B18655" w14:textId="77777777" w:rsidR="00F45F41" w:rsidRDefault="003E64C1" w:rsidP="00F45F41">
            <w:r>
              <w:t>Effective date</w:t>
            </w:r>
          </w:p>
        </w:tc>
        <w:tc>
          <w:tcPr>
            <w:tcW w:w="6804" w:type="dxa"/>
            <w:vAlign w:val="center"/>
          </w:tcPr>
          <w:p w14:paraId="5F7B3090" w14:textId="4D744972" w:rsidR="00F45F41" w:rsidRDefault="00F45F41" w:rsidP="00F45F41">
            <w:pPr>
              <w:jc w:val="center"/>
            </w:pPr>
            <w:r>
              <w:t>September 202</w:t>
            </w:r>
            <w:r w:rsidR="005672C7">
              <w:t>6</w:t>
            </w:r>
          </w:p>
        </w:tc>
      </w:tr>
      <w:tr w:rsidR="003E64C1" w14:paraId="689B22A8" w14:textId="77777777" w:rsidTr="00F45F41">
        <w:trPr>
          <w:trHeight w:val="397"/>
          <w:jc w:val="center"/>
        </w:trPr>
        <w:tc>
          <w:tcPr>
            <w:tcW w:w="2830" w:type="dxa"/>
            <w:vAlign w:val="center"/>
          </w:tcPr>
          <w:p w14:paraId="4CA414C1" w14:textId="77777777" w:rsidR="003E64C1" w:rsidRDefault="003E64C1" w:rsidP="00F45F41">
            <w:r>
              <w:t>Document Owner</w:t>
            </w:r>
          </w:p>
        </w:tc>
        <w:tc>
          <w:tcPr>
            <w:tcW w:w="6804" w:type="dxa"/>
            <w:vAlign w:val="center"/>
          </w:tcPr>
          <w:p w14:paraId="4DBD0CA6" w14:textId="0DBBD686" w:rsidR="003E64C1" w:rsidRDefault="003E64C1" w:rsidP="00F45F41">
            <w:pPr>
              <w:jc w:val="center"/>
            </w:pPr>
            <w:r>
              <w:t>Stephanie Smith</w:t>
            </w:r>
            <w:r w:rsidR="00D07F7B">
              <w:t xml:space="preserve"> – Head of School</w:t>
            </w:r>
          </w:p>
        </w:tc>
      </w:tr>
      <w:tr w:rsidR="00F45F41" w14:paraId="2DC8E430" w14:textId="77777777" w:rsidTr="00F45F41">
        <w:trPr>
          <w:trHeight w:val="397"/>
          <w:jc w:val="center"/>
        </w:trPr>
        <w:tc>
          <w:tcPr>
            <w:tcW w:w="2830" w:type="dxa"/>
            <w:vAlign w:val="center"/>
          </w:tcPr>
          <w:p w14:paraId="228D6585" w14:textId="77777777" w:rsidR="00F45F41" w:rsidRDefault="00F45F41" w:rsidP="00F45F41">
            <w:r>
              <w:t>Review Cycle</w:t>
            </w:r>
          </w:p>
        </w:tc>
        <w:tc>
          <w:tcPr>
            <w:tcW w:w="6804" w:type="dxa"/>
            <w:vAlign w:val="center"/>
          </w:tcPr>
          <w:p w14:paraId="257C54AB" w14:textId="77777777" w:rsidR="00F45F41" w:rsidRDefault="00F45F41" w:rsidP="00F45F41">
            <w:pPr>
              <w:jc w:val="center"/>
            </w:pPr>
            <w:r>
              <w:t>Annually</w:t>
            </w:r>
          </w:p>
        </w:tc>
      </w:tr>
      <w:tr w:rsidR="00AB44A1" w14:paraId="4E7B9EF9" w14:textId="77777777" w:rsidTr="00F45F41">
        <w:trPr>
          <w:trHeight w:val="397"/>
          <w:jc w:val="center"/>
        </w:trPr>
        <w:tc>
          <w:tcPr>
            <w:tcW w:w="2830" w:type="dxa"/>
            <w:vAlign w:val="center"/>
          </w:tcPr>
          <w:p w14:paraId="5D77ADE5" w14:textId="432DC66B" w:rsidR="00AB44A1" w:rsidRDefault="00AB44A1" w:rsidP="00F45F41">
            <w:r>
              <w:t>Ratification</w:t>
            </w:r>
          </w:p>
        </w:tc>
        <w:tc>
          <w:tcPr>
            <w:tcW w:w="6804" w:type="dxa"/>
            <w:vAlign w:val="center"/>
          </w:tcPr>
          <w:p w14:paraId="535712DE" w14:textId="22803693" w:rsidR="00AB44A1" w:rsidRPr="000801A0" w:rsidRDefault="00501DDB" w:rsidP="00F45F41">
            <w:pPr>
              <w:jc w:val="center"/>
            </w:pPr>
            <w:r>
              <w:t>Stephanie Smith</w:t>
            </w:r>
          </w:p>
        </w:tc>
      </w:tr>
      <w:tr w:rsidR="00F45F41" w14:paraId="2CB89BA8" w14:textId="77777777" w:rsidTr="00F45F41">
        <w:trPr>
          <w:trHeight w:val="397"/>
          <w:jc w:val="center"/>
        </w:trPr>
        <w:tc>
          <w:tcPr>
            <w:tcW w:w="2830" w:type="dxa"/>
            <w:vAlign w:val="center"/>
          </w:tcPr>
          <w:p w14:paraId="0EE6C488" w14:textId="77777777" w:rsidR="00F45F41" w:rsidRDefault="00F45F41" w:rsidP="00F45F41">
            <w:r>
              <w:t>Date of Next review</w:t>
            </w:r>
          </w:p>
        </w:tc>
        <w:tc>
          <w:tcPr>
            <w:tcW w:w="6804" w:type="dxa"/>
            <w:vAlign w:val="center"/>
          </w:tcPr>
          <w:p w14:paraId="460E46A2" w14:textId="08F02449" w:rsidR="00F45F41" w:rsidRDefault="00F45F41" w:rsidP="00F45F41">
            <w:pPr>
              <w:jc w:val="center"/>
            </w:pPr>
            <w:r>
              <w:t>September 202</w:t>
            </w:r>
            <w:r w:rsidR="005672C7">
              <w:t>7</w:t>
            </w:r>
          </w:p>
        </w:tc>
      </w:tr>
      <w:tr w:rsidR="00AF0448" w14:paraId="152C16C6" w14:textId="77777777" w:rsidTr="00F45F41">
        <w:trPr>
          <w:trHeight w:val="397"/>
          <w:jc w:val="center"/>
        </w:trPr>
        <w:tc>
          <w:tcPr>
            <w:tcW w:w="2830" w:type="dxa"/>
            <w:vAlign w:val="center"/>
          </w:tcPr>
          <w:p w14:paraId="40A4A6CC" w14:textId="6F30CE41" w:rsidR="00AF0448" w:rsidRDefault="00AF0448" w:rsidP="00F45F41">
            <w:r>
              <w:t>Related Policies</w:t>
            </w:r>
          </w:p>
        </w:tc>
        <w:tc>
          <w:tcPr>
            <w:tcW w:w="6804" w:type="dxa"/>
            <w:vAlign w:val="center"/>
          </w:tcPr>
          <w:p w14:paraId="079FB695" w14:textId="4F0E3EA0" w:rsidR="00AF0448" w:rsidRDefault="00AF0448" w:rsidP="00F45F41">
            <w:pPr>
              <w:jc w:val="center"/>
            </w:pPr>
          </w:p>
        </w:tc>
      </w:tr>
      <w:tr w:rsidR="00AF0448" w14:paraId="36DD7AF9" w14:textId="77777777" w:rsidTr="00F45F41">
        <w:trPr>
          <w:trHeight w:val="397"/>
          <w:jc w:val="center"/>
        </w:trPr>
        <w:tc>
          <w:tcPr>
            <w:tcW w:w="2830" w:type="dxa"/>
            <w:vAlign w:val="center"/>
          </w:tcPr>
          <w:p w14:paraId="4DA58315" w14:textId="5E2C1180" w:rsidR="00AF0448" w:rsidRDefault="00AF0448" w:rsidP="00F45F41">
            <w:r>
              <w:t>Related Documents</w:t>
            </w:r>
          </w:p>
        </w:tc>
        <w:tc>
          <w:tcPr>
            <w:tcW w:w="6804" w:type="dxa"/>
            <w:vAlign w:val="center"/>
          </w:tcPr>
          <w:p w14:paraId="61A29FE8" w14:textId="77777777" w:rsidR="00AF0448" w:rsidRDefault="00AF0448" w:rsidP="00F45F41">
            <w:pPr>
              <w:jc w:val="center"/>
            </w:pPr>
          </w:p>
        </w:tc>
      </w:tr>
    </w:tbl>
    <w:p w14:paraId="41383799" w14:textId="77777777" w:rsidR="00F45F41" w:rsidRDefault="00F45F41" w:rsidP="00F45F41">
      <w:pPr>
        <w:jc w:val="center"/>
      </w:pPr>
    </w:p>
    <w:p w14:paraId="24B9D1EF" w14:textId="77777777" w:rsidR="003D0D3F" w:rsidRDefault="003D0D3F" w:rsidP="00CA3003"/>
    <w:p w14:paraId="07B78024" w14:textId="77777777" w:rsidR="003D0D3F" w:rsidRDefault="003D0D3F" w:rsidP="00CA3003"/>
    <w:p w14:paraId="25BB8F0A" w14:textId="77777777" w:rsidR="003E64C1" w:rsidRDefault="003E64C1" w:rsidP="00CA3003"/>
    <w:p w14:paraId="276B41AF" w14:textId="77777777" w:rsidR="003E64C1" w:rsidRDefault="003E64C1" w:rsidP="00CA3003"/>
    <w:p w14:paraId="58C3A240" w14:textId="77777777" w:rsidR="003E64C1" w:rsidRDefault="003E64C1" w:rsidP="00CA3003"/>
    <w:p w14:paraId="64345C9F" w14:textId="77777777" w:rsidR="003E64C1" w:rsidRDefault="003E64C1" w:rsidP="00CA3003"/>
    <w:p w14:paraId="47D224C4" w14:textId="77777777" w:rsidR="003E64C1" w:rsidRDefault="003E64C1" w:rsidP="00CA3003"/>
    <w:p w14:paraId="63D94759" w14:textId="77777777" w:rsidR="003E64C1" w:rsidRDefault="003E64C1" w:rsidP="00CA3003"/>
    <w:p w14:paraId="2192FA80" w14:textId="77777777" w:rsidR="003E64C1" w:rsidRDefault="003E64C1" w:rsidP="00CA3003"/>
    <w:p w14:paraId="1EA0B9D3" w14:textId="77777777" w:rsidR="003E64C1" w:rsidRDefault="003E64C1" w:rsidP="00CA3003"/>
    <w:p w14:paraId="17058568" w14:textId="77777777" w:rsidR="003E64C1" w:rsidRDefault="003E64C1" w:rsidP="00CA3003"/>
    <w:p w14:paraId="49DBB1A2" w14:textId="77777777" w:rsidR="003E64C1" w:rsidRDefault="003E64C1" w:rsidP="00CA3003"/>
    <w:p w14:paraId="0C3A7F4D" w14:textId="77777777" w:rsidR="003E64C1" w:rsidRDefault="003E64C1" w:rsidP="00CA3003"/>
    <w:p w14:paraId="3B327295" w14:textId="77777777" w:rsidR="003E64C1" w:rsidRDefault="003E64C1" w:rsidP="00CA3003"/>
    <w:p w14:paraId="19628E28" w14:textId="77777777" w:rsidR="003E64C1" w:rsidRDefault="003E64C1" w:rsidP="00CA3003"/>
    <w:p w14:paraId="74F447B4" w14:textId="77777777" w:rsidR="003E64C1" w:rsidRDefault="003E64C1" w:rsidP="00CA3003"/>
    <w:p w14:paraId="5A6FC6EA" w14:textId="77777777" w:rsidR="003E64C1" w:rsidRDefault="003E64C1" w:rsidP="00CA3003"/>
    <w:p w14:paraId="0D2EE909" w14:textId="77777777" w:rsidR="003E64C1" w:rsidRDefault="003E64C1" w:rsidP="00CA3003"/>
    <w:p w14:paraId="5BAEB291" w14:textId="77777777" w:rsidR="003E64C1" w:rsidRDefault="003E64C1" w:rsidP="00CA3003"/>
    <w:p w14:paraId="58055CA3" w14:textId="0A37EC04" w:rsidR="003E64C1" w:rsidRDefault="003E64C1" w:rsidP="00CA3003"/>
    <w:p w14:paraId="1E6618F7" w14:textId="77777777" w:rsidR="005B69F5" w:rsidRDefault="005B69F5" w:rsidP="00CA3003"/>
    <w:sdt>
      <w:sdtPr>
        <w:rPr>
          <w:rFonts w:asciiTheme="minorHAnsi" w:eastAsiaTheme="minorEastAsia" w:hAnsiTheme="minorHAnsi" w:cstheme="minorBidi"/>
          <w:color w:val="auto"/>
          <w:sz w:val="21"/>
          <w:szCs w:val="21"/>
        </w:rPr>
        <w:id w:val="346228717"/>
        <w:docPartObj>
          <w:docPartGallery w:val="Table of Contents"/>
          <w:docPartUnique/>
        </w:docPartObj>
      </w:sdtPr>
      <w:sdtEndPr>
        <w:rPr>
          <w:b/>
          <w:bCs/>
          <w:noProof/>
        </w:rPr>
      </w:sdtEndPr>
      <w:sdtContent>
        <w:p w14:paraId="0BC085B2" w14:textId="77777777" w:rsidR="00F45F41" w:rsidRDefault="00F45F41" w:rsidP="00515E43">
          <w:pPr>
            <w:pStyle w:val="TOCHeading"/>
            <w:numPr>
              <w:ilvl w:val="0"/>
              <w:numId w:val="0"/>
            </w:numPr>
          </w:pPr>
          <w:r>
            <w:t>Table of Contents</w:t>
          </w:r>
        </w:p>
        <w:p w14:paraId="12F8AA95" w14:textId="6770D46F" w:rsidR="00E029BF" w:rsidRDefault="00F45F41">
          <w:pPr>
            <w:pStyle w:val="TOC1"/>
            <w:tabs>
              <w:tab w:val="left" w:pos="420"/>
              <w:tab w:val="right" w:leader="dot" w:pos="10479"/>
            </w:tabs>
            <w:rPr>
              <w:noProof/>
              <w:sz w:val="22"/>
              <w:szCs w:val="22"/>
              <w:lang w:eastAsia="en-GB"/>
            </w:rPr>
          </w:pPr>
          <w:r>
            <w:fldChar w:fldCharType="begin"/>
          </w:r>
          <w:r>
            <w:instrText xml:space="preserve"> TOC \o "1-3" \h \z \u </w:instrText>
          </w:r>
          <w:r>
            <w:fldChar w:fldCharType="separate"/>
          </w:r>
          <w:hyperlink w:anchor="_Toc136779662" w:history="1">
            <w:r w:rsidR="00E029BF" w:rsidRPr="0087783F">
              <w:rPr>
                <w:rStyle w:val="Hyperlink"/>
                <w:noProof/>
              </w:rPr>
              <w:t>1</w:t>
            </w:r>
            <w:r w:rsidR="00E029BF">
              <w:rPr>
                <w:noProof/>
                <w:sz w:val="22"/>
                <w:szCs w:val="22"/>
                <w:lang w:eastAsia="en-GB"/>
              </w:rPr>
              <w:tab/>
            </w:r>
            <w:r w:rsidR="00E029BF" w:rsidRPr="0087783F">
              <w:rPr>
                <w:rStyle w:val="Hyperlink"/>
                <w:noProof/>
              </w:rPr>
              <w:t>Introduction</w:t>
            </w:r>
            <w:r w:rsidR="00E029BF">
              <w:rPr>
                <w:noProof/>
                <w:webHidden/>
              </w:rPr>
              <w:tab/>
            </w:r>
            <w:r w:rsidR="00E029BF">
              <w:rPr>
                <w:noProof/>
                <w:webHidden/>
              </w:rPr>
              <w:fldChar w:fldCharType="begin"/>
            </w:r>
            <w:r w:rsidR="00E029BF">
              <w:rPr>
                <w:noProof/>
                <w:webHidden/>
              </w:rPr>
              <w:instrText xml:space="preserve"> PAGEREF _Toc136779662 \h </w:instrText>
            </w:r>
            <w:r w:rsidR="00E029BF">
              <w:rPr>
                <w:noProof/>
                <w:webHidden/>
              </w:rPr>
            </w:r>
            <w:r w:rsidR="00E029BF">
              <w:rPr>
                <w:noProof/>
                <w:webHidden/>
              </w:rPr>
              <w:fldChar w:fldCharType="separate"/>
            </w:r>
            <w:r w:rsidR="00E3674F">
              <w:rPr>
                <w:noProof/>
                <w:webHidden/>
              </w:rPr>
              <w:t>3</w:t>
            </w:r>
            <w:r w:rsidR="00E029BF">
              <w:rPr>
                <w:noProof/>
                <w:webHidden/>
              </w:rPr>
              <w:fldChar w:fldCharType="end"/>
            </w:r>
          </w:hyperlink>
        </w:p>
        <w:p w14:paraId="68B4CC4D" w14:textId="1E9B271D" w:rsidR="00E029BF" w:rsidRDefault="00E029BF">
          <w:pPr>
            <w:pStyle w:val="TOC1"/>
            <w:tabs>
              <w:tab w:val="left" w:pos="420"/>
              <w:tab w:val="right" w:leader="dot" w:pos="10479"/>
            </w:tabs>
            <w:rPr>
              <w:noProof/>
              <w:sz w:val="22"/>
              <w:szCs w:val="22"/>
              <w:lang w:eastAsia="en-GB"/>
            </w:rPr>
          </w:pPr>
          <w:hyperlink w:anchor="_Toc136779663" w:history="1">
            <w:r w:rsidRPr="0087783F">
              <w:rPr>
                <w:rStyle w:val="Hyperlink"/>
                <w:noProof/>
              </w:rPr>
              <w:t>2</w:t>
            </w:r>
            <w:r>
              <w:rPr>
                <w:noProof/>
                <w:sz w:val="22"/>
                <w:szCs w:val="22"/>
                <w:lang w:eastAsia="en-GB"/>
              </w:rPr>
              <w:tab/>
            </w:r>
            <w:r w:rsidRPr="0087783F">
              <w:rPr>
                <w:rStyle w:val="Hyperlink"/>
                <w:noProof/>
              </w:rPr>
              <w:t>Legislation and statutory requirements</w:t>
            </w:r>
            <w:r>
              <w:rPr>
                <w:noProof/>
                <w:webHidden/>
              </w:rPr>
              <w:tab/>
            </w:r>
            <w:r>
              <w:rPr>
                <w:noProof/>
                <w:webHidden/>
              </w:rPr>
              <w:fldChar w:fldCharType="begin"/>
            </w:r>
            <w:r>
              <w:rPr>
                <w:noProof/>
                <w:webHidden/>
              </w:rPr>
              <w:instrText xml:space="preserve"> PAGEREF _Toc136779663 \h </w:instrText>
            </w:r>
            <w:r>
              <w:rPr>
                <w:noProof/>
                <w:webHidden/>
              </w:rPr>
            </w:r>
            <w:r>
              <w:rPr>
                <w:noProof/>
                <w:webHidden/>
              </w:rPr>
              <w:fldChar w:fldCharType="separate"/>
            </w:r>
            <w:r w:rsidR="00E3674F">
              <w:rPr>
                <w:noProof/>
                <w:webHidden/>
              </w:rPr>
              <w:t>3</w:t>
            </w:r>
            <w:r>
              <w:rPr>
                <w:noProof/>
                <w:webHidden/>
              </w:rPr>
              <w:fldChar w:fldCharType="end"/>
            </w:r>
          </w:hyperlink>
        </w:p>
        <w:p w14:paraId="7B0E8C52" w14:textId="28D36F86" w:rsidR="00E029BF" w:rsidRDefault="00E029BF">
          <w:pPr>
            <w:pStyle w:val="TOC1"/>
            <w:tabs>
              <w:tab w:val="left" w:pos="420"/>
              <w:tab w:val="right" w:leader="dot" w:pos="10479"/>
            </w:tabs>
            <w:rPr>
              <w:noProof/>
              <w:sz w:val="22"/>
              <w:szCs w:val="22"/>
              <w:lang w:eastAsia="en-GB"/>
            </w:rPr>
          </w:pPr>
          <w:hyperlink w:anchor="_Toc136779664" w:history="1">
            <w:r w:rsidRPr="0087783F">
              <w:rPr>
                <w:rStyle w:val="Hyperlink"/>
                <w:rFonts w:cs="Arial"/>
                <w:noProof/>
              </w:rPr>
              <w:t>3</w:t>
            </w:r>
            <w:r>
              <w:rPr>
                <w:noProof/>
                <w:sz w:val="22"/>
                <w:szCs w:val="22"/>
                <w:lang w:eastAsia="en-GB"/>
              </w:rPr>
              <w:tab/>
            </w:r>
            <w:r w:rsidRPr="0087783F">
              <w:rPr>
                <w:rStyle w:val="Hyperlink"/>
                <w:noProof/>
              </w:rPr>
              <w:t>Definitions</w:t>
            </w:r>
            <w:r>
              <w:rPr>
                <w:noProof/>
                <w:webHidden/>
              </w:rPr>
              <w:tab/>
            </w:r>
            <w:r>
              <w:rPr>
                <w:noProof/>
                <w:webHidden/>
              </w:rPr>
              <w:fldChar w:fldCharType="begin"/>
            </w:r>
            <w:r>
              <w:rPr>
                <w:noProof/>
                <w:webHidden/>
              </w:rPr>
              <w:instrText xml:space="preserve"> PAGEREF _Toc136779664 \h </w:instrText>
            </w:r>
            <w:r>
              <w:rPr>
                <w:noProof/>
                <w:webHidden/>
              </w:rPr>
            </w:r>
            <w:r>
              <w:rPr>
                <w:noProof/>
                <w:webHidden/>
              </w:rPr>
              <w:fldChar w:fldCharType="separate"/>
            </w:r>
            <w:r w:rsidR="00E3674F">
              <w:rPr>
                <w:noProof/>
                <w:webHidden/>
              </w:rPr>
              <w:t>4</w:t>
            </w:r>
            <w:r>
              <w:rPr>
                <w:noProof/>
                <w:webHidden/>
              </w:rPr>
              <w:fldChar w:fldCharType="end"/>
            </w:r>
          </w:hyperlink>
        </w:p>
        <w:p w14:paraId="782A2AA2" w14:textId="50EA824A" w:rsidR="00E029BF" w:rsidRDefault="00E029BF">
          <w:pPr>
            <w:pStyle w:val="TOC1"/>
            <w:tabs>
              <w:tab w:val="left" w:pos="420"/>
              <w:tab w:val="right" w:leader="dot" w:pos="10479"/>
            </w:tabs>
            <w:rPr>
              <w:noProof/>
              <w:sz w:val="22"/>
              <w:szCs w:val="22"/>
              <w:lang w:eastAsia="en-GB"/>
            </w:rPr>
          </w:pPr>
          <w:hyperlink w:anchor="_Toc136779665" w:history="1">
            <w:r w:rsidRPr="0087783F">
              <w:rPr>
                <w:rStyle w:val="Hyperlink"/>
                <w:noProof/>
              </w:rPr>
              <w:t>4</w:t>
            </w:r>
            <w:r>
              <w:rPr>
                <w:noProof/>
                <w:sz w:val="22"/>
                <w:szCs w:val="22"/>
                <w:lang w:eastAsia="en-GB"/>
              </w:rPr>
              <w:tab/>
            </w:r>
            <w:r w:rsidRPr="0087783F">
              <w:rPr>
                <w:rStyle w:val="Hyperlink"/>
                <w:noProof/>
              </w:rPr>
              <w:t>The purpose of risk assessment</w:t>
            </w:r>
            <w:r>
              <w:rPr>
                <w:noProof/>
                <w:webHidden/>
              </w:rPr>
              <w:tab/>
            </w:r>
            <w:r>
              <w:rPr>
                <w:noProof/>
                <w:webHidden/>
              </w:rPr>
              <w:fldChar w:fldCharType="begin"/>
            </w:r>
            <w:r>
              <w:rPr>
                <w:noProof/>
                <w:webHidden/>
              </w:rPr>
              <w:instrText xml:space="preserve"> PAGEREF _Toc136779665 \h </w:instrText>
            </w:r>
            <w:r>
              <w:rPr>
                <w:noProof/>
                <w:webHidden/>
              </w:rPr>
            </w:r>
            <w:r>
              <w:rPr>
                <w:noProof/>
                <w:webHidden/>
              </w:rPr>
              <w:fldChar w:fldCharType="separate"/>
            </w:r>
            <w:r w:rsidR="00E3674F">
              <w:rPr>
                <w:noProof/>
                <w:webHidden/>
              </w:rPr>
              <w:t>4</w:t>
            </w:r>
            <w:r>
              <w:rPr>
                <w:noProof/>
                <w:webHidden/>
              </w:rPr>
              <w:fldChar w:fldCharType="end"/>
            </w:r>
          </w:hyperlink>
        </w:p>
        <w:p w14:paraId="04B28B02" w14:textId="2AD692E3" w:rsidR="00E029BF" w:rsidRDefault="00E029BF">
          <w:pPr>
            <w:pStyle w:val="TOC1"/>
            <w:tabs>
              <w:tab w:val="left" w:pos="420"/>
              <w:tab w:val="right" w:leader="dot" w:pos="10479"/>
            </w:tabs>
            <w:rPr>
              <w:noProof/>
              <w:sz w:val="22"/>
              <w:szCs w:val="22"/>
              <w:lang w:eastAsia="en-GB"/>
            </w:rPr>
          </w:pPr>
          <w:hyperlink w:anchor="_Toc136779666" w:history="1">
            <w:r w:rsidRPr="0087783F">
              <w:rPr>
                <w:rStyle w:val="Hyperlink"/>
                <w:noProof/>
              </w:rPr>
              <w:t>5</w:t>
            </w:r>
            <w:r>
              <w:rPr>
                <w:noProof/>
                <w:sz w:val="22"/>
                <w:szCs w:val="22"/>
                <w:lang w:eastAsia="en-GB"/>
              </w:rPr>
              <w:tab/>
            </w:r>
            <w:r w:rsidRPr="0087783F">
              <w:rPr>
                <w:rStyle w:val="Hyperlink"/>
                <w:noProof/>
              </w:rPr>
              <w:t>What is a risk assessment?</w:t>
            </w:r>
            <w:r>
              <w:rPr>
                <w:noProof/>
                <w:webHidden/>
              </w:rPr>
              <w:tab/>
            </w:r>
            <w:r>
              <w:rPr>
                <w:noProof/>
                <w:webHidden/>
              </w:rPr>
              <w:fldChar w:fldCharType="begin"/>
            </w:r>
            <w:r>
              <w:rPr>
                <w:noProof/>
                <w:webHidden/>
              </w:rPr>
              <w:instrText xml:space="preserve"> PAGEREF _Toc136779666 \h </w:instrText>
            </w:r>
            <w:r>
              <w:rPr>
                <w:noProof/>
                <w:webHidden/>
              </w:rPr>
            </w:r>
            <w:r>
              <w:rPr>
                <w:noProof/>
                <w:webHidden/>
              </w:rPr>
              <w:fldChar w:fldCharType="separate"/>
            </w:r>
            <w:r w:rsidR="00E3674F">
              <w:rPr>
                <w:noProof/>
                <w:webHidden/>
              </w:rPr>
              <w:t>4</w:t>
            </w:r>
            <w:r>
              <w:rPr>
                <w:noProof/>
                <w:webHidden/>
              </w:rPr>
              <w:fldChar w:fldCharType="end"/>
            </w:r>
          </w:hyperlink>
        </w:p>
        <w:p w14:paraId="508B6C78" w14:textId="66DD91F8" w:rsidR="00E029BF" w:rsidRDefault="00E029BF">
          <w:pPr>
            <w:pStyle w:val="TOC1"/>
            <w:tabs>
              <w:tab w:val="left" w:pos="420"/>
              <w:tab w:val="right" w:leader="dot" w:pos="10479"/>
            </w:tabs>
            <w:rPr>
              <w:noProof/>
              <w:sz w:val="22"/>
              <w:szCs w:val="22"/>
              <w:lang w:eastAsia="en-GB"/>
            </w:rPr>
          </w:pPr>
          <w:hyperlink w:anchor="_Toc136779667" w:history="1">
            <w:r w:rsidRPr="0087783F">
              <w:rPr>
                <w:rStyle w:val="Hyperlink"/>
                <w:noProof/>
              </w:rPr>
              <w:t>6</w:t>
            </w:r>
            <w:r>
              <w:rPr>
                <w:noProof/>
                <w:sz w:val="22"/>
                <w:szCs w:val="22"/>
                <w:lang w:eastAsia="en-GB"/>
              </w:rPr>
              <w:tab/>
            </w:r>
            <w:r w:rsidRPr="0087783F">
              <w:rPr>
                <w:rStyle w:val="Hyperlink"/>
                <w:noProof/>
              </w:rPr>
              <w:t>Roles and responsibilities</w:t>
            </w:r>
            <w:r>
              <w:rPr>
                <w:noProof/>
                <w:webHidden/>
              </w:rPr>
              <w:tab/>
            </w:r>
            <w:r>
              <w:rPr>
                <w:noProof/>
                <w:webHidden/>
              </w:rPr>
              <w:fldChar w:fldCharType="begin"/>
            </w:r>
            <w:r>
              <w:rPr>
                <w:noProof/>
                <w:webHidden/>
              </w:rPr>
              <w:instrText xml:space="preserve"> PAGEREF _Toc136779667 \h </w:instrText>
            </w:r>
            <w:r>
              <w:rPr>
                <w:noProof/>
                <w:webHidden/>
              </w:rPr>
            </w:r>
            <w:r>
              <w:rPr>
                <w:noProof/>
                <w:webHidden/>
              </w:rPr>
              <w:fldChar w:fldCharType="separate"/>
            </w:r>
            <w:r w:rsidR="00E3674F">
              <w:rPr>
                <w:noProof/>
                <w:webHidden/>
              </w:rPr>
              <w:t>5</w:t>
            </w:r>
            <w:r>
              <w:rPr>
                <w:noProof/>
                <w:webHidden/>
              </w:rPr>
              <w:fldChar w:fldCharType="end"/>
            </w:r>
          </w:hyperlink>
        </w:p>
        <w:p w14:paraId="0FCD1FE6" w14:textId="70DCE677" w:rsidR="00E029BF" w:rsidRDefault="00E029BF">
          <w:pPr>
            <w:pStyle w:val="TOC3"/>
            <w:tabs>
              <w:tab w:val="left" w:pos="1100"/>
              <w:tab w:val="right" w:leader="dot" w:pos="10479"/>
            </w:tabs>
            <w:rPr>
              <w:noProof/>
              <w:sz w:val="22"/>
              <w:szCs w:val="22"/>
              <w:lang w:eastAsia="en-GB"/>
            </w:rPr>
          </w:pPr>
          <w:hyperlink w:anchor="_Toc136779668" w:history="1">
            <w:r w:rsidRPr="0087783F">
              <w:rPr>
                <w:rStyle w:val="Hyperlink"/>
                <w:noProof/>
              </w:rPr>
              <w:t>6.1.1</w:t>
            </w:r>
            <w:r>
              <w:rPr>
                <w:noProof/>
                <w:sz w:val="22"/>
                <w:szCs w:val="22"/>
                <w:lang w:eastAsia="en-GB"/>
              </w:rPr>
              <w:tab/>
            </w:r>
            <w:r w:rsidRPr="0087783F">
              <w:rPr>
                <w:rStyle w:val="Hyperlink"/>
                <w:noProof/>
              </w:rPr>
              <w:t>The governing board</w:t>
            </w:r>
            <w:r>
              <w:rPr>
                <w:noProof/>
                <w:webHidden/>
              </w:rPr>
              <w:tab/>
            </w:r>
            <w:r>
              <w:rPr>
                <w:noProof/>
                <w:webHidden/>
              </w:rPr>
              <w:fldChar w:fldCharType="begin"/>
            </w:r>
            <w:r>
              <w:rPr>
                <w:noProof/>
                <w:webHidden/>
              </w:rPr>
              <w:instrText xml:space="preserve"> PAGEREF _Toc136779668 \h </w:instrText>
            </w:r>
            <w:r>
              <w:rPr>
                <w:noProof/>
                <w:webHidden/>
              </w:rPr>
            </w:r>
            <w:r>
              <w:rPr>
                <w:noProof/>
                <w:webHidden/>
              </w:rPr>
              <w:fldChar w:fldCharType="separate"/>
            </w:r>
            <w:r w:rsidR="00E3674F">
              <w:rPr>
                <w:noProof/>
                <w:webHidden/>
              </w:rPr>
              <w:t>5</w:t>
            </w:r>
            <w:r>
              <w:rPr>
                <w:noProof/>
                <w:webHidden/>
              </w:rPr>
              <w:fldChar w:fldCharType="end"/>
            </w:r>
          </w:hyperlink>
        </w:p>
        <w:p w14:paraId="4B4D6809" w14:textId="562A8B46" w:rsidR="00E029BF" w:rsidRDefault="00E029BF">
          <w:pPr>
            <w:pStyle w:val="TOC3"/>
            <w:tabs>
              <w:tab w:val="left" w:pos="1100"/>
              <w:tab w:val="right" w:leader="dot" w:pos="10479"/>
            </w:tabs>
            <w:rPr>
              <w:noProof/>
              <w:sz w:val="22"/>
              <w:szCs w:val="22"/>
              <w:lang w:eastAsia="en-GB"/>
            </w:rPr>
          </w:pPr>
          <w:hyperlink w:anchor="_Toc136779669" w:history="1">
            <w:r w:rsidRPr="0087783F">
              <w:rPr>
                <w:rStyle w:val="Hyperlink"/>
                <w:noProof/>
              </w:rPr>
              <w:t>6.1.2</w:t>
            </w:r>
            <w:r>
              <w:rPr>
                <w:noProof/>
                <w:sz w:val="22"/>
                <w:szCs w:val="22"/>
                <w:lang w:eastAsia="en-GB"/>
              </w:rPr>
              <w:tab/>
            </w:r>
            <w:r w:rsidRPr="0087783F">
              <w:rPr>
                <w:rStyle w:val="Hyperlink"/>
                <w:noProof/>
                <w:shd w:val="clear" w:color="auto" w:fill="FFFFFF"/>
              </w:rPr>
              <w:t>The Head of School</w:t>
            </w:r>
            <w:r>
              <w:rPr>
                <w:noProof/>
                <w:webHidden/>
              </w:rPr>
              <w:tab/>
            </w:r>
            <w:r>
              <w:rPr>
                <w:noProof/>
                <w:webHidden/>
              </w:rPr>
              <w:fldChar w:fldCharType="begin"/>
            </w:r>
            <w:r>
              <w:rPr>
                <w:noProof/>
                <w:webHidden/>
              </w:rPr>
              <w:instrText xml:space="preserve"> PAGEREF _Toc136779669 \h </w:instrText>
            </w:r>
            <w:r>
              <w:rPr>
                <w:noProof/>
                <w:webHidden/>
              </w:rPr>
            </w:r>
            <w:r>
              <w:rPr>
                <w:noProof/>
                <w:webHidden/>
              </w:rPr>
              <w:fldChar w:fldCharType="separate"/>
            </w:r>
            <w:r w:rsidR="00E3674F">
              <w:rPr>
                <w:noProof/>
                <w:webHidden/>
              </w:rPr>
              <w:t>5</w:t>
            </w:r>
            <w:r>
              <w:rPr>
                <w:noProof/>
                <w:webHidden/>
              </w:rPr>
              <w:fldChar w:fldCharType="end"/>
            </w:r>
          </w:hyperlink>
        </w:p>
        <w:p w14:paraId="739D04EC" w14:textId="31256859" w:rsidR="00E029BF" w:rsidRDefault="00E029BF">
          <w:pPr>
            <w:pStyle w:val="TOC3"/>
            <w:tabs>
              <w:tab w:val="left" w:pos="1100"/>
              <w:tab w:val="right" w:leader="dot" w:pos="10479"/>
            </w:tabs>
            <w:rPr>
              <w:noProof/>
              <w:sz w:val="22"/>
              <w:szCs w:val="22"/>
              <w:lang w:eastAsia="en-GB"/>
            </w:rPr>
          </w:pPr>
          <w:hyperlink w:anchor="_Toc136779670" w:history="1">
            <w:r w:rsidRPr="0087783F">
              <w:rPr>
                <w:rStyle w:val="Hyperlink"/>
                <w:noProof/>
              </w:rPr>
              <w:t>6.1.3</w:t>
            </w:r>
            <w:r>
              <w:rPr>
                <w:noProof/>
                <w:sz w:val="22"/>
                <w:szCs w:val="22"/>
                <w:lang w:eastAsia="en-GB"/>
              </w:rPr>
              <w:tab/>
            </w:r>
            <w:r w:rsidRPr="0087783F">
              <w:rPr>
                <w:rStyle w:val="Hyperlink"/>
                <w:noProof/>
                <w:shd w:val="clear" w:color="auto" w:fill="FFFFFF"/>
              </w:rPr>
              <w:t>School staff and volunteers</w:t>
            </w:r>
            <w:r>
              <w:rPr>
                <w:noProof/>
                <w:webHidden/>
              </w:rPr>
              <w:tab/>
            </w:r>
            <w:r>
              <w:rPr>
                <w:noProof/>
                <w:webHidden/>
              </w:rPr>
              <w:fldChar w:fldCharType="begin"/>
            </w:r>
            <w:r>
              <w:rPr>
                <w:noProof/>
                <w:webHidden/>
              </w:rPr>
              <w:instrText xml:space="preserve"> PAGEREF _Toc136779670 \h </w:instrText>
            </w:r>
            <w:r>
              <w:rPr>
                <w:noProof/>
                <w:webHidden/>
              </w:rPr>
            </w:r>
            <w:r>
              <w:rPr>
                <w:noProof/>
                <w:webHidden/>
              </w:rPr>
              <w:fldChar w:fldCharType="separate"/>
            </w:r>
            <w:r w:rsidR="00E3674F">
              <w:rPr>
                <w:noProof/>
                <w:webHidden/>
              </w:rPr>
              <w:t>5</w:t>
            </w:r>
            <w:r>
              <w:rPr>
                <w:noProof/>
                <w:webHidden/>
              </w:rPr>
              <w:fldChar w:fldCharType="end"/>
            </w:r>
          </w:hyperlink>
        </w:p>
        <w:p w14:paraId="69D2C1E6" w14:textId="2164F29A" w:rsidR="00E029BF" w:rsidRDefault="00E029BF">
          <w:pPr>
            <w:pStyle w:val="TOC3"/>
            <w:tabs>
              <w:tab w:val="left" w:pos="1100"/>
              <w:tab w:val="right" w:leader="dot" w:pos="10479"/>
            </w:tabs>
            <w:rPr>
              <w:noProof/>
              <w:sz w:val="22"/>
              <w:szCs w:val="22"/>
              <w:lang w:eastAsia="en-GB"/>
            </w:rPr>
          </w:pPr>
          <w:hyperlink w:anchor="_Toc136779671" w:history="1">
            <w:r w:rsidRPr="0087783F">
              <w:rPr>
                <w:rStyle w:val="Hyperlink"/>
                <w:noProof/>
              </w:rPr>
              <w:t>6.1.4</w:t>
            </w:r>
            <w:r>
              <w:rPr>
                <w:noProof/>
                <w:sz w:val="22"/>
                <w:szCs w:val="22"/>
                <w:lang w:eastAsia="en-GB"/>
              </w:rPr>
              <w:tab/>
            </w:r>
            <w:r w:rsidRPr="0087783F">
              <w:rPr>
                <w:rStyle w:val="Hyperlink"/>
                <w:noProof/>
              </w:rPr>
              <w:t>Pupils and parents</w:t>
            </w:r>
            <w:r>
              <w:rPr>
                <w:noProof/>
                <w:webHidden/>
              </w:rPr>
              <w:tab/>
            </w:r>
            <w:r>
              <w:rPr>
                <w:noProof/>
                <w:webHidden/>
              </w:rPr>
              <w:fldChar w:fldCharType="begin"/>
            </w:r>
            <w:r>
              <w:rPr>
                <w:noProof/>
                <w:webHidden/>
              </w:rPr>
              <w:instrText xml:space="preserve"> PAGEREF _Toc136779671 \h </w:instrText>
            </w:r>
            <w:r>
              <w:rPr>
                <w:noProof/>
                <w:webHidden/>
              </w:rPr>
            </w:r>
            <w:r>
              <w:rPr>
                <w:noProof/>
                <w:webHidden/>
              </w:rPr>
              <w:fldChar w:fldCharType="separate"/>
            </w:r>
            <w:r w:rsidR="00E3674F">
              <w:rPr>
                <w:noProof/>
                <w:webHidden/>
              </w:rPr>
              <w:t>5</w:t>
            </w:r>
            <w:r>
              <w:rPr>
                <w:noProof/>
                <w:webHidden/>
              </w:rPr>
              <w:fldChar w:fldCharType="end"/>
            </w:r>
          </w:hyperlink>
        </w:p>
        <w:p w14:paraId="5565919C" w14:textId="13EB80E7" w:rsidR="00E029BF" w:rsidRDefault="00E029BF">
          <w:pPr>
            <w:pStyle w:val="TOC3"/>
            <w:tabs>
              <w:tab w:val="left" w:pos="1100"/>
              <w:tab w:val="right" w:leader="dot" w:pos="10479"/>
            </w:tabs>
            <w:rPr>
              <w:noProof/>
              <w:sz w:val="22"/>
              <w:szCs w:val="22"/>
              <w:lang w:eastAsia="en-GB"/>
            </w:rPr>
          </w:pPr>
          <w:hyperlink w:anchor="_Toc136779672" w:history="1">
            <w:r w:rsidRPr="0087783F">
              <w:rPr>
                <w:rStyle w:val="Hyperlink"/>
                <w:noProof/>
              </w:rPr>
              <w:t>6.1.5</w:t>
            </w:r>
            <w:r>
              <w:rPr>
                <w:noProof/>
                <w:sz w:val="22"/>
                <w:szCs w:val="22"/>
                <w:lang w:eastAsia="en-GB"/>
              </w:rPr>
              <w:tab/>
            </w:r>
            <w:r w:rsidRPr="0087783F">
              <w:rPr>
                <w:rStyle w:val="Hyperlink"/>
                <w:noProof/>
              </w:rPr>
              <w:t>Contractors</w:t>
            </w:r>
            <w:r>
              <w:rPr>
                <w:noProof/>
                <w:webHidden/>
              </w:rPr>
              <w:tab/>
            </w:r>
            <w:r>
              <w:rPr>
                <w:noProof/>
                <w:webHidden/>
              </w:rPr>
              <w:fldChar w:fldCharType="begin"/>
            </w:r>
            <w:r>
              <w:rPr>
                <w:noProof/>
                <w:webHidden/>
              </w:rPr>
              <w:instrText xml:space="preserve"> PAGEREF _Toc136779672 \h </w:instrText>
            </w:r>
            <w:r>
              <w:rPr>
                <w:noProof/>
                <w:webHidden/>
              </w:rPr>
            </w:r>
            <w:r>
              <w:rPr>
                <w:noProof/>
                <w:webHidden/>
              </w:rPr>
              <w:fldChar w:fldCharType="separate"/>
            </w:r>
            <w:r w:rsidR="00E3674F">
              <w:rPr>
                <w:noProof/>
                <w:webHidden/>
              </w:rPr>
              <w:t>5</w:t>
            </w:r>
            <w:r>
              <w:rPr>
                <w:noProof/>
                <w:webHidden/>
              </w:rPr>
              <w:fldChar w:fldCharType="end"/>
            </w:r>
          </w:hyperlink>
        </w:p>
        <w:p w14:paraId="348FED95" w14:textId="0526C56F" w:rsidR="00E029BF" w:rsidRDefault="00E029BF">
          <w:pPr>
            <w:pStyle w:val="TOC3"/>
            <w:tabs>
              <w:tab w:val="left" w:pos="1100"/>
              <w:tab w:val="right" w:leader="dot" w:pos="10479"/>
            </w:tabs>
            <w:rPr>
              <w:noProof/>
              <w:sz w:val="22"/>
              <w:szCs w:val="22"/>
              <w:lang w:eastAsia="en-GB"/>
            </w:rPr>
          </w:pPr>
          <w:hyperlink w:anchor="_Toc136779673" w:history="1">
            <w:r w:rsidRPr="0087783F">
              <w:rPr>
                <w:rStyle w:val="Hyperlink"/>
                <w:noProof/>
              </w:rPr>
              <w:t>6.1.6</w:t>
            </w:r>
            <w:r>
              <w:rPr>
                <w:noProof/>
                <w:sz w:val="22"/>
                <w:szCs w:val="22"/>
                <w:lang w:eastAsia="en-GB"/>
              </w:rPr>
              <w:tab/>
            </w:r>
            <w:r w:rsidRPr="0087783F">
              <w:rPr>
                <w:rStyle w:val="Hyperlink"/>
                <w:noProof/>
              </w:rPr>
              <w:t>The School</w:t>
            </w:r>
            <w:r>
              <w:rPr>
                <w:noProof/>
                <w:webHidden/>
              </w:rPr>
              <w:tab/>
            </w:r>
            <w:r>
              <w:rPr>
                <w:noProof/>
                <w:webHidden/>
              </w:rPr>
              <w:fldChar w:fldCharType="begin"/>
            </w:r>
            <w:r>
              <w:rPr>
                <w:noProof/>
                <w:webHidden/>
              </w:rPr>
              <w:instrText xml:space="preserve"> PAGEREF _Toc136779673 \h </w:instrText>
            </w:r>
            <w:r>
              <w:rPr>
                <w:noProof/>
                <w:webHidden/>
              </w:rPr>
            </w:r>
            <w:r>
              <w:rPr>
                <w:noProof/>
                <w:webHidden/>
              </w:rPr>
              <w:fldChar w:fldCharType="separate"/>
            </w:r>
            <w:r w:rsidR="00E3674F">
              <w:rPr>
                <w:noProof/>
                <w:webHidden/>
              </w:rPr>
              <w:t>5</w:t>
            </w:r>
            <w:r>
              <w:rPr>
                <w:noProof/>
                <w:webHidden/>
              </w:rPr>
              <w:fldChar w:fldCharType="end"/>
            </w:r>
          </w:hyperlink>
        </w:p>
        <w:p w14:paraId="109A33CA" w14:textId="7416E65E" w:rsidR="00E029BF" w:rsidRDefault="00E029BF">
          <w:pPr>
            <w:pStyle w:val="TOC3"/>
            <w:tabs>
              <w:tab w:val="left" w:pos="1100"/>
              <w:tab w:val="right" w:leader="dot" w:pos="10479"/>
            </w:tabs>
            <w:rPr>
              <w:noProof/>
              <w:sz w:val="22"/>
              <w:szCs w:val="22"/>
              <w:lang w:eastAsia="en-GB"/>
            </w:rPr>
          </w:pPr>
          <w:hyperlink w:anchor="_Toc136779674" w:history="1">
            <w:r w:rsidRPr="0087783F">
              <w:rPr>
                <w:rStyle w:val="Hyperlink"/>
                <w:noProof/>
              </w:rPr>
              <w:t>6.1.7</w:t>
            </w:r>
            <w:r>
              <w:rPr>
                <w:noProof/>
                <w:sz w:val="22"/>
                <w:szCs w:val="22"/>
                <w:lang w:eastAsia="en-GB"/>
              </w:rPr>
              <w:tab/>
            </w:r>
            <w:r w:rsidRPr="0087783F">
              <w:rPr>
                <w:rStyle w:val="Hyperlink"/>
                <w:noProof/>
              </w:rPr>
              <w:t>Class teachers</w:t>
            </w:r>
            <w:r>
              <w:rPr>
                <w:noProof/>
                <w:webHidden/>
              </w:rPr>
              <w:tab/>
            </w:r>
            <w:r>
              <w:rPr>
                <w:noProof/>
                <w:webHidden/>
              </w:rPr>
              <w:fldChar w:fldCharType="begin"/>
            </w:r>
            <w:r>
              <w:rPr>
                <w:noProof/>
                <w:webHidden/>
              </w:rPr>
              <w:instrText xml:space="preserve"> PAGEREF _Toc136779674 \h </w:instrText>
            </w:r>
            <w:r>
              <w:rPr>
                <w:noProof/>
                <w:webHidden/>
              </w:rPr>
            </w:r>
            <w:r>
              <w:rPr>
                <w:noProof/>
                <w:webHidden/>
              </w:rPr>
              <w:fldChar w:fldCharType="separate"/>
            </w:r>
            <w:r w:rsidR="00E3674F">
              <w:rPr>
                <w:noProof/>
                <w:webHidden/>
              </w:rPr>
              <w:t>5</w:t>
            </w:r>
            <w:r>
              <w:rPr>
                <w:noProof/>
                <w:webHidden/>
              </w:rPr>
              <w:fldChar w:fldCharType="end"/>
            </w:r>
          </w:hyperlink>
        </w:p>
        <w:p w14:paraId="06C18AE0" w14:textId="1FDE6F61" w:rsidR="00E029BF" w:rsidRDefault="00E029BF">
          <w:pPr>
            <w:pStyle w:val="TOC2"/>
            <w:tabs>
              <w:tab w:val="left" w:pos="880"/>
              <w:tab w:val="right" w:leader="dot" w:pos="10479"/>
            </w:tabs>
            <w:rPr>
              <w:noProof/>
              <w:sz w:val="22"/>
              <w:szCs w:val="22"/>
              <w:lang w:eastAsia="en-GB"/>
            </w:rPr>
          </w:pPr>
          <w:hyperlink w:anchor="_Toc136779675" w:history="1">
            <w:r w:rsidRPr="0087783F">
              <w:rPr>
                <w:rStyle w:val="Hyperlink"/>
                <w:noProof/>
              </w:rPr>
              <w:t>6.2</w:t>
            </w:r>
            <w:r>
              <w:rPr>
                <w:noProof/>
                <w:sz w:val="22"/>
                <w:szCs w:val="22"/>
                <w:lang w:eastAsia="en-GB"/>
              </w:rPr>
              <w:tab/>
            </w:r>
            <w:r w:rsidRPr="0087783F">
              <w:rPr>
                <w:rStyle w:val="Hyperlink"/>
                <w:noProof/>
              </w:rPr>
              <w:t>Responsibility Tree</w:t>
            </w:r>
            <w:r>
              <w:rPr>
                <w:noProof/>
                <w:webHidden/>
              </w:rPr>
              <w:tab/>
            </w:r>
            <w:r>
              <w:rPr>
                <w:noProof/>
                <w:webHidden/>
              </w:rPr>
              <w:fldChar w:fldCharType="begin"/>
            </w:r>
            <w:r>
              <w:rPr>
                <w:noProof/>
                <w:webHidden/>
              </w:rPr>
              <w:instrText xml:space="preserve"> PAGEREF _Toc136779675 \h </w:instrText>
            </w:r>
            <w:r>
              <w:rPr>
                <w:noProof/>
                <w:webHidden/>
              </w:rPr>
            </w:r>
            <w:r>
              <w:rPr>
                <w:noProof/>
                <w:webHidden/>
              </w:rPr>
              <w:fldChar w:fldCharType="separate"/>
            </w:r>
            <w:r w:rsidR="00E3674F">
              <w:rPr>
                <w:noProof/>
                <w:webHidden/>
              </w:rPr>
              <w:t>6</w:t>
            </w:r>
            <w:r>
              <w:rPr>
                <w:noProof/>
                <w:webHidden/>
              </w:rPr>
              <w:fldChar w:fldCharType="end"/>
            </w:r>
          </w:hyperlink>
        </w:p>
        <w:p w14:paraId="49F97995" w14:textId="0D0BD6FA" w:rsidR="00E029BF" w:rsidRDefault="00E029BF">
          <w:pPr>
            <w:pStyle w:val="TOC1"/>
            <w:tabs>
              <w:tab w:val="left" w:pos="420"/>
              <w:tab w:val="right" w:leader="dot" w:pos="10479"/>
            </w:tabs>
            <w:rPr>
              <w:noProof/>
              <w:sz w:val="22"/>
              <w:szCs w:val="22"/>
              <w:lang w:eastAsia="en-GB"/>
            </w:rPr>
          </w:pPr>
          <w:hyperlink w:anchor="_Toc136779676" w:history="1">
            <w:r w:rsidRPr="0087783F">
              <w:rPr>
                <w:rStyle w:val="Hyperlink"/>
                <w:noProof/>
              </w:rPr>
              <w:t>7</w:t>
            </w:r>
            <w:r>
              <w:rPr>
                <w:noProof/>
                <w:sz w:val="22"/>
                <w:szCs w:val="22"/>
                <w:lang w:eastAsia="en-GB"/>
              </w:rPr>
              <w:tab/>
            </w:r>
            <w:r w:rsidRPr="0087783F">
              <w:rPr>
                <w:rStyle w:val="Hyperlink"/>
                <w:noProof/>
              </w:rPr>
              <w:t>Risk assessment process</w:t>
            </w:r>
            <w:r>
              <w:rPr>
                <w:noProof/>
                <w:webHidden/>
              </w:rPr>
              <w:tab/>
            </w:r>
            <w:r>
              <w:rPr>
                <w:noProof/>
                <w:webHidden/>
              </w:rPr>
              <w:fldChar w:fldCharType="begin"/>
            </w:r>
            <w:r>
              <w:rPr>
                <w:noProof/>
                <w:webHidden/>
              </w:rPr>
              <w:instrText xml:space="preserve"> PAGEREF _Toc136779676 \h </w:instrText>
            </w:r>
            <w:r>
              <w:rPr>
                <w:noProof/>
                <w:webHidden/>
              </w:rPr>
            </w:r>
            <w:r>
              <w:rPr>
                <w:noProof/>
                <w:webHidden/>
              </w:rPr>
              <w:fldChar w:fldCharType="separate"/>
            </w:r>
            <w:r w:rsidR="00E3674F">
              <w:rPr>
                <w:noProof/>
                <w:webHidden/>
              </w:rPr>
              <w:t>7</w:t>
            </w:r>
            <w:r>
              <w:rPr>
                <w:noProof/>
                <w:webHidden/>
              </w:rPr>
              <w:fldChar w:fldCharType="end"/>
            </w:r>
          </w:hyperlink>
        </w:p>
        <w:p w14:paraId="02BA2A8A" w14:textId="12D0E90E" w:rsidR="00E029BF" w:rsidRDefault="00E029BF">
          <w:pPr>
            <w:pStyle w:val="TOC2"/>
            <w:tabs>
              <w:tab w:val="left" w:pos="880"/>
              <w:tab w:val="right" w:leader="dot" w:pos="10479"/>
            </w:tabs>
            <w:rPr>
              <w:noProof/>
              <w:sz w:val="22"/>
              <w:szCs w:val="22"/>
              <w:lang w:eastAsia="en-GB"/>
            </w:rPr>
          </w:pPr>
          <w:hyperlink w:anchor="_Toc136779677" w:history="1">
            <w:r w:rsidRPr="0087783F">
              <w:rPr>
                <w:rStyle w:val="Hyperlink"/>
                <w:noProof/>
              </w:rPr>
              <w:t>7.1</w:t>
            </w:r>
            <w:r>
              <w:rPr>
                <w:noProof/>
                <w:sz w:val="22"/>
                <w:szCs w:val="22"/>
                <w:lang w:eastAsia="en-GB"/>
              </w:rPr>
              <w:tab/>
            </w:r>
            <w:r w:rsidRPr="0087783F">
              <w:rPr>
                <w:rStyle w:val="Hyperlink"/>
                <w:noProof/>
              </w:rPr>
              <w:t>Dynamic Risk Assessment</w:t>
            </w:r>
            <w:r>
              <w:rPr>
                <w:noProof/>
                <w:webHidden/>
              </w:rPr>
              <w:tab/>
            </w:r>
            <w:r>
              <w:rPr>
                <w:noProof/>
                <w:webHidden/>
              </w:rPr>
              <w:fldChar w:fldCharType="begin"/>
            </w:r>
            <w:r>
              <w:rPr>
                <w:noProof/>
                <w:webHidden/>
              </w:rPr>
              <w:instrText xml:space="preserve"> PAGEREF _Toc136779677 \h </w:instrText>
            </w:r>
            <w:r>
              <w:rPr>
                <w:noProof/>
                <w:webHidden/>
              </w:rPr>
            </w:r>
            <w:r>
              <w:rPr>
                <w:noProof/>
                <w:webHidden/>
              </w:rPr>
              <w:fldChar w:fldCharType="separate"/>
            </w:r>
            <w:r w:rsidR="00E3674F">
              <w:rPr>
                <w:noProof/>
                <w:webHidden/>
              </w:rPr>
              <w:t>7</w:t>
            </w:r>
            <w:r>
              <w:rPr>
                <w:noProof/>
                <w:webHidden/>
              </w:rPr>
              <w:fldChar w:fldCharType="end"/>
            </w:r>
          </w:hyperlink>
        </w:p>
        <w:p w14:paraId="3AFEA8B4" w14:textId="797AA2A1" w:rsidR="00E029BF" w:rsidRDefault="00E029BF">
          <w:pPr>
            <w:pStyle w:val="TOC2"/>
            <w:tabs>
              <w:tab w:val="left" w:pos="880"/>
              <w:tab w:val="right" w:leader="dot" w:pos="10479"/>
            </w:tabs>
            <w:rPr>
              <w:noProof/>
              <w:sz w:val="22"/>
              <w:szCs w:val="22"/>
              <w:lang w:eastAsia="en-GB"/>
            </w:rPr>
          </w:pPr>
          <w:hyperlink w:anchor="_Toc136779678" w:history="1">
            <w:r w:rsidRPr="0087783F">
              <w:rPr>
                <w:rStyle w:val="Hyperlink"/>
                <w:noProof/>
              </w:rPr>
              <w:t>7.2</w:t>
            </w:r>
            <w:r>
              <w:rPr>
                <w:noProof/>
                <w:sz w:val="22"/>
                <w:szCs w:val="22"/>
                <w:lang w:eastAsia="en-GB"/>
              </w:rPr>
              <w:tab/>
            </w:r>
            <w:r w:rsidRPr="0087783F">
              <w:rPr>
                <w:rStyle w:val="Hyperlink"/>
                <w:noProof/>
              </w:rPr>
              <w:t>Training</w:t>
            </w:r>
            <w:r>
              <w:rPr>
                <w:noProof/>
                <w:webHidden/>
              </w:rPr>
              <w:tab/>
            </w:r>
            <w:r>
              <w:rPr>
                <w:noProof/>
                <w:webHidden/>
              </w:rPr>
              <w:fldChar w:fldCharType="begin"/>
            </w:r>
            <w:r>
              <w:rPr>
                <w:noProof/>
                <w:webHidden/>
              </w:rPr>
              <w:instrText xml:space="preserve"> PAGEREF _Toc136779678 \h </w:instrText>
            </w:r>
            <w:r>
              <w:rPr>
                <w:noProof/>
                <w:webHidden/>
              </w:rPr>
            </w:r>
            <w:r>
              <w:rPr>
                <w:noProof/>
                <w:webHidden/>
              </w:rPr>
              <w:fldChar w:fldCharType="separate"/>
            </w:r>
            <w:r w:rsidR="00E3674F">
              <w:rPr>
                <w:noProof/>
                <w:webHidden/>
              </w:rPr>
              <w:t>8</w:t>
            </w:r>
            <w:r>
              <w:rPr>
                <w:noProof/>
                <w:webHidden/>
              </w:rPr>
              <w:fldChar w:fldCharType="end"/>
            </w:r>
          </w:hyperlink>
        </w:p>
        <w:p w14:paraId="569AE08D" w14:textId="4335EAD3" w:rsidR="00E029BF" w:rsidRDefault="00E029BF">
          <w:pPr>
            <w:pStyle w:val="TOC2"/>
            <w:tabs>
              <w:tab w:val="left" w:pos="880"/>
              <w:tab w:val="right" w:leader="dot" w:pos="10479"/>
            </w:tabs>
            <w:rPr>
              <w:noProof/>
              <w:sz w:val="22"/>
              <w:szCs w:val="22"/>
              <w:lang w:eastAsia="en-GB"/>
            </w:rPr>
          </w:pPr>
          <w:hyperlink w:anchor="_Toc136779679" w:history="1">
            <w:r w:rsidRPr="0087783F">
              <w:rPr>
                <w:rStyle w:val="Hyperlink"/>
                <w:noProof/>
              </w:rPr>
              <w:t>7.3</w:t>
            </w:r>
            <w:r>
              <w:rPr>
                <w:noProof/>
                <w:sz w:val="22"/>
                <w:szCs w:val="22"/>
                <w:lang w:eastAsia="en-GB"/>
              </w:rPr>
              <w:tab/>
            </w:r>
            <w:r w:rsidRPr="0087783F">
              <w:rPr>
                <w:rStyle w:val="Hyperlink"/>
                <w:noProof/>
              </w:rPr>
              <w:t>Educational Areas</w:t>
            </w:r>
            <w:r>
              <w:rPr>
                <w:noProof/>
                <w:webHidden/>
              </w:rPr>
              <w:tab/>
            </w:r>
            <w:r>
              <w:rPr>
                <w:noProof/>
                <w:webHidden/>
              </w:rPr>
              <w:fldChar w:fldCharType="begin"/>
            </w:r>
            <w:r>
              <w:rPr>
                <w:noProof/>
                <w:webHidden/>
              </w:rPr>
              <w:instrText xml:space="preserve"> PAGEREF _Toc136779679 \h </w:instrText>
            </w:r>
            <w:r>
              <w:rPr>
                <w:noProof/>
                <w:webHidden/>
              </w:rPr>
            </w:r>
            <w:r>
              <w:rPr>
                <w:noProof/>
                <w:webHidden/>
              </w:rPr>
              <w:fldChar w:fldCharType="separate"/>
            </w:r>
            <w:r w:rsidR="00E3674F">
              <w:rPr>
                <w:noProof/>
                <w:webHidden/>
              </w:rPr>
              <w:t>8</w:t>
            </w:r>
            <w:r>
              <w:rPr>
                <w:noProof/>
                <w:webHidden/>
              </w:rPr>
              <w:fldChar w:fldCharType="end"/>
            </w:r>
          </w:hyperlink>
        </w:p>
        <w:p w14:paraId="0EA565EE" w14:textId="3C1FD19A" w:rsidR="00E029BF" w:rsidRDefault="00E029BF">
          <w:pPr>
            <w:pStyle w:val="TOC2"/>
            <w:tabs>
              <w:tab w:val="left" w:pos="880"/>
              <w:tab w:val="right" w:leader="dot" w:pos="10479"/>
            </w:tabs>
            <w:rPr>
              <w:noProof/>
              <w:sz w:val="22"/>
              <w:szCs w:val="22"/>
              <w:lang w:eastAsia="en-GB"/>
            </w:rPr>
          </w:pPr>
          <w:hyperlink w:anchor="_Toc136779680" w:history="1">
            <w:r w:rsidRPr="0087783F">
              <w:rPr>
                <w:rStyle w:val="Hyperlink"/>
                <w:noProof/>
              </w:rPr>
              <w:t>7.4</w:t>
            </w:r>
            <w:r>
              <w:rPr>
                <w:noProof/>
                <w:sz w:val="22"/>
                <w:szCs w:val="22"/>
                <w:lang w:eastAsia="en-GB"/>
              </w:rPr>
              <w:tab/>
            </w:r>
            <w:r w:rsidRPr="0087783F">
              <w:rPr>
                <w:rStyle w:val="Hyperlink"/>
                <w:noProof/>
              </w:rPr>
              <w:t>Classroom and Office Risks</w:t>
            </w:r>
            <w:r>
              <w:rPr>
                <w:noProof/>
                <w:webHidden/>
              </w:rPr>
              <w:tab/>
            </w:r>
            <w:r>
              <w:rPr>
                <w:noProof/>
                <w:webHidden/>
              </w:rPr>
              <w:fldChar w:fldCharType="begin"/>
            </w:r>
            <w:r>
              <w:rPr>
                <w:noProof/>
                <w:webHidden/>
              </w:rPr>
              <w:instrText xml:space="preserve"> PAGEREF _Toc136779680 \h </w:instrText>
            </w:r>
            <w:r>
              <w:rPr>
                <w:noProof/>
                <w:webHidden/>
              </w:rPr>
            </w:r>
            <w:r>
              <w:rPr>
                <w:noProof/>
                <w:webHidden/>
              </w:rPr>
              <w:fldChar w:fldCharType="separate"/>
            </w:r>
            <w:r w:rsidR="00E3674F">
              <w:rPr>
                <w:noProof/>
                <w:webHidden/>
              </w:rPr>
              <w:t>8</w:t>
            </w:r>
            <w:r>
              <w:rPr>
                <w:noProof/>
                <w:webHidden/>
              </w:rPr>
              <w:fldChar w:fldCharType="end"/>
            </w:r>
          </w:hyperlink>
        </w:p>
        <w:p w14:paraId="7A4413BB" w14:textId="6E2C9D00" w:rsidR="00E029BF" w:rsidRDefault="00E029BF">
          <w:pPr>
            <w:pStyle w:val="TOC2"/>
            <w:tabs>
              <w:tab w:val="left" w:pos="880"/>
              <w:tab w:val="right" w:leader="dot" w:pos="10479"/>
            </w:tabs>
            <w:rPr>
              <w:noProof/>
              <w:sz w:val="22"/>
              <w:szCs w:val="22"/>
              <w:lang w:eastAsia="en-GB"/>
            </w:rPr>
          </w:pPr>
          <w:hyperlink w:anchor="_Toc136779681" w:history="1">
            <w:r w:rsidRPr="0087783F">
              <w:rPr>
                <w:rStyle w:val="Hyperlink"/>
                <w:noProof/>
              </w:rPr>
              <w:t>7.5</w:t>
            </w:r>
            <w:r>
              <w:rPr>
                <w:noProof/>
                <w:sz w:val="22"/>
                <w:szCs w:val="22"/>
                <w:lang w:eastAsia="en-GB"/>
              </w:rPr>
              <w:tab/>
            </w:r>
            <w:r w:rsidRPr="0087783F">
              <w:rPr>
                <w:rStyle w:val="Hyperlink"/>
                <w:noProof/>
              </w:rPr>
              <w:t>Educational Visits</w:t>
            </w:r>
            <w:r>
              <w:rPr>
                <w:noProof/>
                <w:webHidden/>
              </w:rPr>
              <w:tab/>
            </w:r>
            <w:r>
              <w:rPr>
                <w:noProof/>
                <w:webHidden/>
              </w:rPr>
              <w:fldChar w:fldCharType="begin"/>
            </w:r>
            <w:r>
              <w:rPr>
                <w:noProof/>
                <w:webHidden/>
              </w:rPr>
              <w:instrText xml:space="preserve"> PAGEREF _Toc136779681 \h </w:instrText>
            </w:r>
            <w:r>
              <w:rPr>
                <w:noProof/>
                <w:webHidden/>
              </w:rPr>
            </w:r>
            <w:r>
              <w:rPr>
                <w:noProof/>
                <w:webHidden/>
              </w:rPr>
              <w:fldChar w:fldCharType="separate"/>
            </w:r>
            <w:r w:rsidR="00E3674F">
              <w:rPr>
                <w:noProof/>
                <w:webHidden/>
              </w:rPr>
              <w:t>8</w:t>
            </w:r>
            <w:r>
              <w:rPr>
                <w:noProof/>
                <w:webHidden/>
              </w:rPr>
              <w:fldChar w:fldCharType="end"/>
            </w:r>
          </w:hyperlink>
        </w:p>
        <w:p w14:paraId="20B5D696" w14:textId="6C7F5285" w:rsidR="00E029BF" w:rsidRDefault="00E029BF">
          <w:pPr>
            <w:pStyle w:val="TOC2"/>
            <w:tabs>
              <w:tab w:val="left" w:pos="880"/>
              <w:tab w:val="right" w:leader="dot" w:pos="10479"/>
            </w:tabs>
            <w:rPr>
              <w:noProof/>
              <w:sz w:val="22"/>
              <w:szCs w:val="22"/>
              <w:lang w:eastAsia="en-GB"/>
            </w:rPr>
          </w:pPr>
          <w:hyperlink w:anchor="_Toc136779682" w:history="1">
            <w:r w:rsidRPr="0087783F">
              <w:rPr>
                <w:rStyle w:val="Hyperlink"/>
                <w:noProof/>
              </w:rPr>
              <w:t>7.6</w:t>
            </w:r>
            <w:r>
              <w:rPr>
                <w:noProof/>
                <w:sz w:val="22"/>
                <w:szCs w:val="22"/>
                <w:lang w:eastAsia="en-GB"/>
              </w:rPr>
              <w:tab/>
            </w:r>
            <w:r w:rsidRPr="0087783F">
              <w:rPr>
                <w:rStyle w:val="Hyperlink"/>
                <w:noProof/>
              </w:rPr>
              <w:t>Access by pupils to risky areas</w:t>
            </w:r>
            <w:r>
              <w:rPr>
                <w:noProof/>
                <w:webHidden/>
              </w:rPr>
              <w:tab/>
            </w:r>
            <w:r>
              <w:rPr>
                <w:noProof/>
                <w:webHidden/>
              </w:rPr>
              <w:fldChar w:fldCharType="begin"/>
            </w:r>
            <w:r>
              <w:rPr>
                <w:noProof/>
                <w:webHidden/>
              </w:rPr>
              <w:instrText xml:space="preserve"> PAGEREF _Toc136779682 \h </w:instrText>
            </w:r>
            <w:r>
              <w:rPr>
                <w:noProof/>
                <w:webHidden/>
              </w:rPr>
            </w:r>
            <w:r>
              <w:rPr>
                <w:noProof/>
                <w:webHidden/>
              </w:rPr>
              <w:fldChar w:fldCharType="separate"/>
            </w:r>
            <w:r w:rsidR="00E3674F">
              <w:rPr>
                <w:noProof/>
                <w:webHidden/>
              </w:rPr>
              <w:t>9</w:t>
            </w:r>
            <w:r>
              <w:rPr>
                <w:noProof/>
                <w:webHidden/>
              </w:rPr>
              <w:fldChar w:fldCharType="end"/>
            </w:r>
          </w:hyperlink>
        </w:p>
        <w:p w14:paraId="7AF5F076" w14:textId="35A206DD" w:rsidR="00E029BF" w:rsidRDefault="00E029BF">
          <w:pPr>
            <w:pStyle w:val="TOC2"/>
            <w:tabs>
              <w:tab w:val="left" w:pos="880"/>
              <w:tab w:val="right" w:leader="dot" w:pos="10479"/>
            </w:tabs>
            <w:rPr>
              <w:noProof/>
              <w:sz w:val="22"/>
              <w:szCs w:val="22"/>
              <w:lang w:eastAsia="en-GB"/>
            </w:rPr>
          </w:pPr>
          <w:hyperlink w:anchor="_Toc136779683" w:history="1">
            <w:r w:rsidRPr="0087783F">
              <w:rPr>
                <w:rStyle w:val="Hyperlink"/>
                <w:noProof/>
              </w:rPr>
              <w:t>7.7</w:t>
            </w:r>
            <w:r>
              <w:rPr>
                <w:noProof/>
                <w:sz w:val="22"/>
                <w:szCs w:val="22"/>
                <w:lang w:eastAsia="en-GB"/>
              </w:rPr>
              <w:tab/>
            </w:r>
            <w:r w:rsidRPr="0087783F">
              <w:rPr>
                <w:rStyle w:val="Hyperlink"/>
                <w:noProof/>
              </w:rPr>
              <w:t>Pupil Welfare and Supervision</w:t>
            </w:r>
            <w:r>
              <w:rPr>
                <w:noProof/>
                <w:webHidden/>
              </w:rPr>
              <w:tab/>
            </w:r>
            <w:r>
              <w:rPr>
                <w:noProof/>
                <w:webHidden/>
              </w:rPr>
              <w:fldChar w:fldCharType="begin"/>
            </w:r>
            <w:r>
              <w:rPr>
                <w:noProof/>
                <w:webHidden/>
              </w:rPr>
              <w:instrText xml:space="preserve"> PAGEREF _Toc136779683 \h </w:instrText>
            </w:r>
            <w:r>
              <w:rPr>
                <w:noProof/>
                <w:webHidden/>
              </w:rPr>
            </w:r>
            <w:r>
              <w:rPr>
                <w:noProof/>
                <w:webHidden/>
              </w:rPr>
              <w:fldChar w:fldCharType="separate"/>
            </w:r>
            <w:r w:rsidR="00E3674F">
              <w:rPr>
                <w:noProof/>
                <w:webHidden/>
              </w:rPr>
              <w:t>9</w:t>
            </w:r>
            <w:r>
              <w:rPr>
                <w:noProof/>
                <w:webHidden/>
              </w:rPr>
              <w:fldChar w:fldCharType="end"/>
            </w:r>
          </w:hyperlink>
        </w:p>
        <w:p w14:paraId="4816D302" w14:textId="7E7396BF" w:rsidR="00E029BF" w:rsidRDefault="00E029BF">
          <w:pPr>
            <w:pStyle w:val="TOC2"/>
            <w:tabs>
              <w:tab w:val="left" w:pos="880"/>
              <w:tab w:val="right" w:leader="dot" w:pos="10479"/>
            </w:tabs>
            <w:rPr>
              <w:noProof/>
              <w:sz w:val="22"/>
              <w:szCs w:val="22"/>
              <w:lang w:eastAsia="en-GB"/>
            </w:rPr>
          </w:pPr>
          <w:hyperlink w:anchor="_Toc136779684" w:history="1">
            <w:r w:rsidRPr="0087783F">
              <w:rPr>
                <w:rStyle w:val="Hyperlink"/>
                <w:noProof/>
              </w:rPr>
              <w:t>7.8</w:t>
            </w:r>
            <w:r>
              <w:rPr>
                <w:noProof/>
                <w:sz w:val="22"/>
                <w:szCs w:val="22"/>
                <w:lang w:eastAsia="en-GB"/>
              </w:rPr>
              <w:tab/>
            </w:r>
            <w:r w:rsidRPr="0087783F">
              <w:rPr>
                <w:rStyle w:val="Hyperlink"/>
                <w:noProof/>
              </w:rPr>
              <w:t>Requirements for contractors engaged on behalf of The Cavendish School</w:t>
            </w:r>
            <w:r>
              <w:rPr>
                <w:noProof/>
                <w:webHidden/>
              </w:rPr>
              <w:tab/>
            </w:r>
            <w:r>
              <w:rPr>
                <w:noProof/>
                <w:webHidden/>
              </w:rPr>
              <w:fldChar w:fldCharType="begin"/>
            </w:r>
            <w:r>
              <w:rPr>
                <w:noProof/>
                <w:webHidden/>
              </w:rPr>
              <w:instrText xml:space="preserve"> PAGEREF _Toc136779684 \h </w:instrText>
            </w:r>
            <w:r>
              <w:rPr>
                <w:noProof/>
                <w:webHidden/>
              </w:rPr>
            </w:r>
            <w:r>
              <w:rPr>
                <w:noProof/>
                <w:webHidden/>
              </w:rPr>
              <w:fldChar w:fldCharType="separate"/>
            </w:r>
            <w:r w:rsidR="00E3674F">
              <w:rPr>
                <w:noProof/>
                <w:webHidden/>
              </w:rPr>
              <w:t>9</w:t>
            </w:r>
            <w:r>
              <w:rPr>
                <w:noProof/>
                <w:webHidden/>
              </w:rPr>
              <w:fldChar w:fldCharType="end"/>
            </w:r>
          </w:hyperlink>
        </w:p>
        <w:p w14:paraId="2EA9BC2F" w14:textId="2FD3B62C" w:rsidR="00E029BF" w:rsidRDefault="00E029BF">
          <w:pPr>
            <w:pStyle w:val="TOC2"/>
            <w:tabs>
              <w:tab w:val="left" w:pos="880"/>
              <w:tab w:val="right" w:leader="dot" w:pos="10479"/>
            </w:tabs>
            <w:rPr>
              <w:noProof/>
              <w:sz w:val="22"/>
              <w:szCs w:val="22"/>
              <w:lang w:eastAsia="en-GB"/>
            </w:rPr>
          </w:pPr>
          <w:hyperlink w:anchor="_Toc136779685" w:history="1">
            <w:r w:rsidRPr="0087783F">
              <w:rPr>
                <w:rStyle w:val="Hyperlink"/>
                <w:noProof/>
              </w:rPr>
              <w:t>7.9</w:t>
            </w:r>
            <w:r>
              <w:rPr>
                <w:noProof/>
                <w:sz w:val="22"/>
                <w:szCs w:val="22"/>
                <w:lang w:eastAsia="en-GB"/>
              </w:rPr>
              <w:tab/>
            </w:r>
            <w:r w:rsidRPr="0087783F">
              <w:rPr>
                <w:rStyle w:val="Hyperlink"/>
                <w:noProof/>
              </w:rPr>
              <w:t>Events at TCS</w:t>
            </w:r>
            <w:r>
              <w:rPr>
                <w:noProof/>
                <w:webHidden/>
              </w:rPr>
              <w:tab/>
            </w:r>
            <w:r>
              <w:rPr>
                <w:noProof/>
                <w:webHidden/>
              </w:rPr>
              <w:fldChar w:fldCharType="begin"/>
            </w:r>
            <w:r>
              <w:rPr>
                <w:noProof/>
                <w:webHidden/>
              </w:rPr>
              <w:instrText xml:space="preserve"> PAGEREF _Toc136779685 \h </w:instrText>
            </w:r>
            <w:r>
              <w:rPr>
                <w:noProof/>
                <w:webHidden/>
              </w:rPr>
            </w:r>
            <w:r>
              <w:rPr>
                <w:noProof/>
                <w:webHidden/>
              </w:rPr>
              <w:fldChar w:fldCharType="separate"/>
            </w:r>
            <w:r w:rsidR="00E3674F">
              <w:rPr>
                <w:noProof/>
                <w:webHidden/>
              </w:rPr>
              <w:t>9</w:t>
            </w:r>
            <w:r>
              <w:rPr>
                <w:noProof/>
                <w:webHidden/>
              </w:rPr>
              <w:fldChar w:fldCharType="end"/>
            </w:r>
          </w:hyperlink>
        </w:p>
        <w:p w14:paraId="40A5235A" w14:textId="76A359F4" w:rsidR="00E029BF" w:rsidRDefault="00E029BF">
          <w:pPr>
            <w:pStyle w:val="TOC2"/>
            <w:tabs>
              <w:tab w:val="left" w:pos="880"/>
              <w:tab w:val="right" w:leader="dot" w:pos="10479"/>
            </w:tabs>
            <w:rPr>
              <w:noProof/>
              <w:sz w:val="22"/>
              <w:szCs w:val="22"/>
              <w:lang w:eastAsia="en-GB"/>
            </w:rPr>
          </w:pPr>
          <w:hyperlink w:anchor="_Toc136779686" w:history="1">
            <w:r w:rsidRPr="0087783F">
              <w:rPr>
                <w:rStyle w:val="Hyperlink"/>
                <w:noProof/>
              </w:rPr>
              <w:t>7.10</w:t>
            </w:r>
            <w:r>
              <w:rPr>
                <w:noProof/>
                <w:sz w:val="22"/>
                <w:szCs w:val="22"/>
                <w:lang w:eastAsia="en-GB"/>
              </w:rPr>
              <w:tab/>
            </w:r>
            <w:r w:rsidRPr="0087783F">
              <w:rPr>
                <w:rStyle w:val="Hyperlink"/>
                <w:noProof/>
              </w:rPr>
              <w:t>First Aid risk assessment</w:t>
            </w:r>
            <w:r>
              <w:rPr>
                <w:noProof/>
                <w:webHidden/>
              </w:rPr>
              <w:tab/>
            </w:r>
            <w:r>
              <w:rPr>
                <w:noProof/>
                <w:webHidden/>
              </w:rPr>
              <w:fldChar w:fldCharType="begin"/>
            </w:r>
            <w:r>
              <w:rPr>
                <w:noProof/>
                <w:webHidden/>
              </w:rPr>
              <w:instrText xml:space="preserve"> PAGEREF _Toc136779686 \h </w:instrText>
            </w:r>
            <w:r>
              <w:rPr>
                <w:noProof/>
                <w:webHidden/>
              </w:rPr>
            </w:r>
            <w:r>
              <w:rPr>
                <w:noProof/>
                <w:webHidden/>
              </w:rPr>
              <w:fldChar w:fldCharType="separate"/>
            </w:r>
            <w:r w:rsidR="00E3674F">
              <w:rPr>
                <w:noProof/>
                <w:webHidden/>
              </w:rPr>
              <w:t>9</w:t>
            </w:r>
            <w:r>
              <w:rPr>
                <w:noProof/>
                <w:webHidden/>
              </w:rPr>
              <w:fldChar w:fldCharType="end"/>
            </w:r>
          </w:hyperlink>
        </w:p>
        <w:p w14:paraId="1A4A0A17" w14:textId="7C4B0F62" w:rsidR="00E029BF" w:rsidRDefault="00E029BF">
          <w:pPr>
            <w:pStyle w:val="TOC2"/>
            <w:tabs>
              <w:tab w:val="left" w:pos="880"/>
              <w:tab w:val="right" w:leader="dot" w:pos="10479"/>
            </w:tabs>
            <w:rPr>
              <w:noProof/>
              <w:sz w:val="22"/>
              <w:szCs w:val="22"/>
              <w:lang w:eastAsia="en-GB"/>
            </w:rPr>
          </w:pPr>
          <w:hyperlink w:anchor="_Toc136779687" w:history="1">
            <w:r w:rsidRPr="0087783F">
              <w:rPr>
                <w:rStyle w:val="Hyperlink"/>
                <w:noProof/>
              </w:rPr>
              <w:t>7.11</w:t>
            </w:r>
            <w:r>
              <w:rPr>
                <w:noProof/>
                <w:sz w:val="22"/>
                <w:szCs w:val="22"/>
                <w:lang w:eastAsia="en-GB"/>
              </w:rPr>
              <w:tab/>
            </w:r>
            <w:r w:rsidRPr="0087783F">
              <w:rPr>
                <w:rStyle w:val="Hyperlink"/>
                <w:noProof/>
              </w:rPr>
              <w:t>Display Screen Assessments</w:t>
            </w:r>
            <w:r>
              <w:rPr>
                <w:noProof/>
                <w:webHidden/>
              </w:rPr>
              <w:tab/>
            </w:r>
            <w:r>
              <w:rPr>
                <w:noProof/>
                <w:webHidden/>
              </w:rPr>
              <w:fldChar w:fldCharType="begin"/>
            </w:r>
            <w:r>
              <w:rPr>
                <w:noProof/>
                <w:webHidden/>
              </w:rPr>
              <w:instrText xml:space="preserve"> PAGEREF _Toc136779687 \h </w:instrText>
            </w:r>
            <w:r>
              <w:rPr>
                <w:noProof/>
                <w:webHidden/>
              </w:rPr>
            </w:r>
            <w:r>
              <w:rPr>
                <w:noProof/>
                <w:webHidden/>
              </w:rPr>
              <w:fldChar w:fldCharType="separate"/>
            </w:r>
            <w:r w:rsidR="00E3674F">
              <w:rPr>
                <w:noProof/>
                <w:webHidden/>
              </w:rPr>
              <w:t>9</w:t>
            </w:r>
            <w:r>
              <w:rPr>
                <w:noProof/>
                <w:webHidden/>
              </w:rPr>
              <w:fldChar w:fldCharType="end"/>
            </w:r>
          </w:hyperlink>
        </w:p>
        <w:p w14:paraId="2571D864" w14:textId="42920672" w:rsidR="00E029BF" w:rsidRDefault="00E029BF">
          <w:pPr>
            <w:pStyle w:val="TOC2"/>
            <w:tabs>
              <w:tab w:val="left" w:pos="880"/>
              <w:tab w:val="right" w:leader="dot" w:pos="10479"/>
            </w:tabs>
            <w:rPr>
              <w:noProof/>
              <w:sz w:val="22"/>
              <w:szCs w:val="22"/>
              <w:lang w:eastAsia="en-GB"/>
            </w:rPr>
          </w:pPr>
          <w:hyperlink w:anchor="_Toc136779688" w:history="1">
            <w:r w:rsidRPr="0087783F">
              <w:rPr>
                <w:rStyle w:val="Hyperlink"/>
                <w:noProof/>
              </w:rPr>
              <w:t>7.12</w:t>
            </w:r>
            <w:r>
              <w:rPr>
                <w:noProof/>
                <w:sz w:val="22"/>
                <w:szCs w:val="22"/>
                <w:lang w:eastAsia="en-GB"/>
              </w:rPr>
              <w:tab/>
            </w:r>
            <w:r w:rsidRPr="0087783F">
              <w:rPr>
                <w:rStyle w:val="Hyperlink"/>
                <w:noProof/>
              </w:rPr>
              <w:t>Medical conditions and allergies</w:t>
            </w:r>
            <w:r>
              <w:rPr>
                <w:noProof/>
                <w:webHidden/>
              </w:rPr>
              <w:tab/>
            </w:r>
            <w:r>
              <w:rPr>
                <w:noProof/>
                <w:webHidden/>
              </w:rPr>
              <w:fldChar w:fldCharType="begin"/>
            </w:r>
            <w:r>
              <w:rPr>
                <w:noProof/>
                <w:webHidden/>
              </w:rPr>
              <w:instrText xml:space="preserve"> PAGEREF _Toc136779688 \h </w:instrText>
            </w:r>
            <w:r>
              <w:rPr>
                <w:noProof/>
                <w:webHidden/>
              </w:rPr>
            </w:r>
            <w:r>
              <w:rPr>
                <w:noProof/>
                <w:webHidden/>
              </w:rPr>
              <w:fldChar w:fldCharType="separate"/>
            </w:r>
            <w:r w:rsidR="00E3674F">
              <w:rPr>
                <w:noProof/>
                <w:webHidden/>
              </w:rPr>
              <w:t>10</w:t>
            </w:r>
            <w:r>
              <w:rPr>
                <w:noProof/>
                <w:webHidden/>
              </w:rPr>
              <w:fldChar w:fldCharType="end"/>
            </w:r>
          </w:hyperlink>
        </w:p>
        <w:p w14:paraId="1B874B79" w14:textId="71FB4A00" w:rsidR="00E029BF" w:rsidRDefault="00E029BF">
          <w:pPr>
            <w:pStyle w:val="TOC2"/>
            <w:tabs>
              <w:tab w:val="left" w:pos="880"/>
              <w:tab w:val="right" w:leader="dot" w:pos="10479"/>
            </w:tabs>
            <w:rPr>
              <w:noProof/>
              <w:sz w:val="22"/>
              <w:szCs w:val="22"/>
              <w:lang w:eastAsia="en-GB"/>
            </w:rPr>
          </w:pPr>
          <w:hyperlink w:anchor="_Toc136779689" w:history="1">
            <w:r w:rsidRPr="0087783F">
              <w:rPr>
                <w:rStyle w:val="Hyperlink"/>
                <w:noProof/>
              </w:rPr>
              <w:t>7.13</w:t>
            </w:r>
            <w:r>
              <w:rPr>
                <w:noProof/>
                <w:sz w:val="22"/>
                <w:szCs w:val="22"/>
                <w:lang w:eastAsia="en-GB"/>
              </w:rPr>
              <w:tab/>
            </w:r>
            <w:r w:rsidRPr="0087783F">
              <w:rPr>
                <w:rStyle w:val="Hyperlink"/>
                <w:noProof/>
              </w:rPr>
              <w:t>Young Workers</w:t>
            </w:r>
            <w:r>
              <w:rPr>
                <w:noProof/>
                <w:webHidden/>
              </w:rPr>
              <w:tab/>
            </w:r>
            <w:r>
              <w:rPr>
                <w:noProof/>
                <w:webHidden/>
              </w:rPr>
              <w:fldChar w:fldCharType="begin"/>
            </w:r>
            <w:r>
              <w:rPr>
                <w:noProof/>
                <w:webHidden/>
              </w:rPr>
              <w:instrText xml:space="preserve"> PAGEREF _Toc136779689 \h </w:instrText>
            </w:r>
            <w:r>
              <w:rPr>
                <w:noProof/>
                <w:webHidden/>
              </w:rPr>
            </w:r>
            <w:r>
              <w:rPr>
                <w:noProof/>
                <w:webHidden/>
              </w:rPr>
              <w:fldChar w:fldCharType="separate"/>
            </w:r>
            <w:r w:rsidR="00E3674F">
              <w:rPr>
                <w:noProof/>
                <w:webHidden/>
              </w:rPr>
              <w:t>10</w:t>
            </w:r>
            <w:r>
              <w:rPr>
                <w:noProof/>
                <w:webHidden/>
              </w:rPr>
              <w:fldChar w:fldCharType="end"/>
            </w:r>
          </w:hyperlink>
        </w:p>
        <w:p w14:paraId="30671DF3" w14:textId="150D8A0A" w:rsidR="00E029BF" w:rsidRDefault="00E029BF">
          <w:pPr>
            <w:pStyle w:val="TOC2"/>
            <w:tabs>
              <w:tab w:val="left" w:pos="880"/>
              <w:tab w:val="right" w:leader="dot" w:pos="10479"/>
            </w:tabs>
            <w:rPr>
              <w:noProof/>
              <w:sz w:val="22"/>
              <w:szCs w:val="22"/>
              <w:lang w:eastAsia="en-GB"/>
            </w:rPr>
          </w:pPr>
          <w:hyperlink w:anchor="_Toc136779690" w:history="1">
            <w:r w:rsidRPr="0087783F">
              <w:rPr>
                <w:rStyle w:val="Hyperlink"/>
                <w:noProof/>
              </w:rPr>
              <w:t>7.14</w:t>
            </w:r>
            <w:r>
              <w:rPr>
                <w:noProof/>
                <w:sz w:val="22"/>
                <w:szCs w:val="22"/>
                <w:lang w:eastAsia="en-GB"/>
              </w:rPr>
              <w:tab/>
            </w:r>
            <w:r w:rsidRPr="0087783F">
              <w:rPr>
                <w:rStyle w:val="Hyperlink"/>
                <w:noProof/>
              </w:rPr>
              <w:t>New and Expectant Mothers</w:t>
            </w:r>
            <w:r>
              <w:rPr>
                <w:noProof/>
                <w:webHidden/>
              </w:rPr>
              <w:tab/>
            </w:r>
            <w:r>
              <w:rPr>
                <w:noProof/>
                <w:webHidden/>
              </w:rPr>
              <w:fldChar w:fldCharType="begin"/>
            </w:r>
            <w:r>
              <w:rPr>
                <w:noProof/>
                <w:webHidden/>
              </w:rPr>
              <w:instrText xml:space="preserve"> PAGEREF _Toc136779690 \h </w:instrText>
            </w:r>
            <w:r>
              <w:rPr>
                <w:noProof/>
                <w:webHidden/>
              </w:rPr>
            </w:r>
            <w:r>
              <w:rPr>
                <w:noProof/>
                <w:webHidden/>
              </w:rPr>
              <w:fldChar w:fldCharType="separate"/>
            </w:r>
            <w:r w:rsidR="00E3674F">
              <w:rPr>
                <w:noProof/>
                <w:webHidden/>
              </w:rPr>
              <w:t>10</w:t>
            </w:r>
            <w:r>
              <w:rPr>
                <w:noProof/>
                <w:webHidden/>
              </w:rPr>
              <w:fldChar w:fldCharType="end"/>
            </w:r>
          </w:hyperlink>
        </w:p>
        <w:p w14:paraId="7EF4C791" w14:textId="08EFB218" w:rsidR="00E029BF" w:rsidRDefault="00E029BF">
          <w:pPr>
            <w:pStyle w:val="TOC1"/>
            <w:tabs>
              <w:tab w:val="left" w:pos="420"/>
              <w:tab w:val="right" w:leader="dot" w:pos="10479"/>
            </w:tabs>
            <w:rPr>
              <w:noProof/>
              <w:sz w:val="22"/>
              <w:szCs w:val="22"/>
              <w:lang w:eastAsia="en-GB"/>
            </w:rPr>
          </w:pPr>
          <w:hyperlink w:anchor="_Toc136779691" w:history="1">
            <w:r w:rsidRPr="0087783F">
              <w:rPr>
                <w:rStyle w:val="Hyperlink"/>
                <w:noProof/>
              </w:rPr>
              <w:t>8</w:t>
            </w:r>
            <w:r>
              <w:rPr>
                <w:noProof/>
                <w:sz w:val="22"/>
                <w:szCs w:val="22"/>
                <w:lang w:eastAsia="en-GB"/>
              </w:rPr>
              <w:tab/>
            </w:r>
            <w:r w:rsidRPr="0087783F">
              <w:rPr>
                <w:rStyle w:val="Hyperlink"/>
                <w:noProof/>
              </w:rPr>
              <w:t>Monitoring and Review of Risk Assessments</w:t>
            </w:r>
            <w:r>
              <w:rPr>
                <w:noProof/>
                <w:webHidden/>
              </w:rPr>
              <w:tab/>
            </w:r>
            <w:r>
              <w:rPr>
                <w:noProof/>
                <w:webHidden/>
              </w:rPr>
              <w:fldChar w:fldCharType="begin"/>
            </w:r>
            <w:r>
              <w:rPr>
                <w:noProof/>
                <w:webHidden/>
              </w:rPr>
              <w:instrText xml:space="preserve"> PAGEREF _Toc136779691 \h </w:instrText>
            </w:r>
            <w:r>
              <w:rPr>
                <w:noProof/>
                <w:webHidden/>
              </w:rPr>
            </w:r>
            <w:r>
              <w:rPr>
                <w:noProof/>
                <w:webHidden/>
              </w:rPr>
              <w:fldChar w:fldCharType="separate"/>
            </w:r>
            <w:r w:rsidR="00E3674F">
              <w:rPr>
                <w:noProof/>
                <w:webHidden/>
              </w:rPr>
              <w:t>10</w:t>
            </w:r>
            <w:r>
              <w:rPr>
                <w:noProof/>
                <w:webHidden/>
              </w:rPr>
              <w:fldChar w:fldCharType="end"/>
            </w:r>
          </w:hyperlink>
        </w:p>
        <w:p w14:paraId="0F991325" w14:textId="2643328D" w:rsidR="00E029BF" w:rsidRDefault="00E029BF">
          <w:pPr>
            <w:pStyle w:val="TOC1"/>
            <w:tabs>
              <w:tab w:val="left" w:pos="420"/>
              <w:tab w:val="right" w:leader="dot" w:pos="10479"/>
            </w:tabs>
            <w:rPr>
              <w:noProof/>
              <w:sz w:val="22"/>
              <w:szCs w:val="22"/>
              <w:lang w:eastAsia="en-GB"/>
            </w:rPr>
          </w:pPr>
          <w:hyperlink w:anchor="_Toc136779692" w:history="1">
            <w:r w:rsidRPr="0087783F">
              <w:rPr>
                <w:rStyle w:val="Hyperlink"/>
                <w:noProof/>
              </w:rPr>
              <w:t>9</w:t>
            </w:r>
            <w:r>
              <w:rPr>
                <w:noProof/>
                <w:sz w:val="22"/>
                <w:szCs w:val="22"/>
                <w:lang w:eastAsia="en-GB"/>
              </w:rPr>
              <w:tab/>
            </w:r>
            <w:r w:rsidRPr="0087783F">
              <w:rPr>
                <w:rStyle w:val="Hyperlink"/>
                <w:noProof/>
              </w:rPr>
              <w:t>Appendix B</w:t>
            </w:r>
            <w:r>
              <w:rPr>
                <w:noProof/>
                <w:webHidden/>
              </w:rPr>
              <w:tab/>
            </w:r>
            <w:r>
              <w:rPr>
                <w:noProof/>
                <w:webHidden/>
              </w:rPr>
              <w:fldChar w:fldCharType="begin"/>
            </w:r>
            <w:r>
              <w:rPr>
                <w:noProof/>
                <w:webHidden/>
              </w:rPr>
              <w:instrText xml:space="preserve"> PAGEREF _Toc136779692 \h </w:instrText>
            </w:r>
            <w:r>
              <w:rPr>
                <w:noProof/>
                <w:webHidden/>
              </w:rPr>
            </w:r>
            <w:r>
              <w:rPr>
                <w:noProof/>
                <w:webHidden/>
              </w:rPr>
              <w:fldChar w:fldCharType="separate"/>
            </w:r>
            <w:r w:rsidR="00E3674F">
              <w:rPr>
                <w:noProof/>
                <w:webHidden/>
              </w:rPr>
              <w:t>12</w:t>
            </w:r>
            <w:r>
              <w:rPr>
                <w:noProof/>
                <w:webHidden/>
              </w:rPr>
              <w:fldChar w:fldCharType="end"/>
            </w:r>
          </w:hyperlink>
        </w:p>
        <w:p w14:paraId="5AAE0FF2" w14:textId="7E802384" w:rsidR="00F45F41" w:rsidRDefault="00F45F41">
          <w:r>
            <w:rPr>
              <w:b/>
              <w:bCs/>
              <w:noProof/>
            </w:rPr>
            <w:fldChar w:fldCharType="end"/>
          </w:r>
        </w:p>
      </w:sdtContent>
    </w:sdt>
    <w:p w14:paraId="62A696E5" w14:textId="77777777" w:rsidR="003D0D3F" w:rsidRDefault="003D0D3F" w:rsidP="00CA3003"/>
    <w:p w14:paraId="2BF7C32F" w14:textId="77777777" w:rsidR="00F45F41" w:rsidRDefault="00F45F41">
      <w:pPr>
        <w:spacing w:after="160" w:line="259" w:lineRule="auto"/>
      </w:pPr>
      <w:r>
        <w:br w:type="page"/>
      </w:r>
    </w:p>
    <w:p w14:paraId="5B079C71" w14:textId="24DE8A84" w:rsidR="00F45F41" w:rsidRDefault="00F45F41" w:rsidP="000801A0">
      <w:pPr>
        <w:pStyle w:val="Heading1"/>
      </w:pPr>
      <w:bookmarkStart w:id="1" w:name="_Toc136779662"/>
      <w:r>
        <w:lastRenderedPageBreak/>
        <w:t>Introduction</w:t>
      </w:r>
      <w:bookmarkEnd w:id="1"/>
    </w:p>
    <w:p w14:paraId="7E6DD129" w14:textId="1100C748" w:rsidR="00BC7482" w:rsidRDefault="00BC7482" w:rsidP="00BC7482">
      <w:pPr>
        <w:pStyle w:val="Default"/>
        <w:jc w:val="both"/>
        <w:rPr>
          <w:rFonts w:asciiTheme="minorHAnsi" w:hAnsiTheme="minorHAnsi" w:cstheme="minorHAnsi"/>
          <w:sz w:val="22"/>
          <w:szCs w:val="20"/>
        </w:rPr>
      </w:pPr>
      <w:r>
        <w:rPr>
          <w:rFonts w:asciiTheme="minorHAnsi" w:hAnsiTheme="minorHAnsi" w:cstheme="minorHAnsi"/>
          <w:sz w:val="22"/>
          <w:szCs w:val="20"/>
        </w:rPr>
        <w:t xml:space="preserve">The health &amp; safety of everyone at The Cavendish School </w:t>
      </w:r>
      <w:r w:rsidR="004A4BA3">
        <w:rPr>
          <w:rFonts w:asciiTheme="minorHAnsi" w:hAnsiTheme="minorHAnsi" w:cstheme="minorHAnsi"/>
          <w:sz w:val="22"/>
          <w:szCs w:val="20"/>
        </w:rPr>
        <w:t xml:space="preserve">(TCS) </w:t>
      </w:r>
      <w:r>
        <w:rPr>
          <w:rFonts w:asciiTheme="minorHAnsi" w:hAnsiTheme="minorHAnsi" w:cstheme="minorHAnsi"/>
          <w:sz w:val="22"/>
          <w:szCs w:val="20"/>
        </w:rPr>
        <w:t xml:space="preserve">is of the utmost importance.  </w:t>
      </w:r>
      <w:r w:rsidRPr="00BC7482">
        <w:rPr>
          <w:rFonts w:asciiTheme="minorHAnsi" w:hAnsiTheme="minorHAnsi" w:cstheme="minorHAnsi"/>
          <w:sz w:val="22"/>
          <w:szCs w:val="20"/>
        </w:rPr>
        <w:t>The purpose of this policy is to enable the School to meet its duty of care to pupils and staff (and others) by</w:t>
      </w:r>
      <w:r>
        <w:rPr>
          <w:rFonts w:asciiTheme="minorHAnsi" w:hAnsiTheme="minorHAnsi" w:cstheme="minorHAnsi"/>
          <w:sz w:val="22"/>
          <w:szCs w:val="20"/>
        </w:rPr>
        <w:t xml:space="preserve"> </w:t>
      </w:r>
      <w:r w:rsidRPr="00BC7482">
        <w:rPr>
          <w:rFonts w:asciiTheme="minorHAnsi" w:hAnsiTheme="minorHAnsi" w:cstheme="minorHAnsi"/>
          <w:sz w:val="22"/>
          <w:szCs w:val="20"/>
        </w:rPr>
        <w:t>creating a culture of undertaking risk assessments to reduce the risks of all School business operations, as far as</w:t>
      </w:r>
      <w:r>
        <w:rPr>
          <w:rFonts w:asciiTheme="minorHAnsi" w:hAnsiTheme="minorHAnsi" w:cstheme="minorHAnsi"/>
          <w:sz w:val="22"/>
          <w:szCs w:val="20"/>
        </w:rPr>
        <w:t xml:space="preserve"> </w:t>
      </w:r>
      <w:r w:rsidRPr="00BC7482">
        <w:rPr>
          <w:rFonts w:asciiTheme="minorHAnsi" w:hAnsiTheme="minorHAnsi" w:cstheme="minorHAnsi"/>
          <w:sz w:val="22"/>
          <w:szCs w:val="20"/>
        </w:rPr>
        <w:t>is reasonably practical. The aim is to protect the health, safety and wellbeing of pupils, staff, visitors and others</w:t>
      </w:r>
      <w:r>
        <w:rPr>
          <w:rFonts w:asciiTheme="minorHAnsi" w:hAnsiTheme="minorHAnsi" w:cstheme="minorHAnsi"/>
          <w:sz w:val="22"/>
          <w:szCs w:val="20"/>
        </w:rPr>
        <w:t xml:space="preserve"> </w:t>
      </w:r>
      <w:r w:rsidRPr="00BC7482">
        <w:rPr>
          <w:rFonts w:asciiTheme="minorHAnsi" w:hAnsiTheme="minorHAnsi" w:cstheme="minorHAnsi"/>
          <w:sz w:val="22"/>
          <w:szCs w:val="20"/>
        </w:rPr>
        <w:t>affected by our operations.</w:t>
      </w:r>
    </w:p>
    <w:p w14:paraId="7D67316F" w14:textId="77777777" w:rsidR="00BC7482" w:rsidRPr="00BC7482" w:rsidRDefault="00BC7482" w:rsidP="00BC7482">
      <w:pPr>
        <w:pStyle w:val="Default"/>
        <w:jc w:val="both"/>
        <w:rPr>
          <w:rFonts w:asciiTheme="minorHAnsi" w:hAnsiTheme="minorHAnsi" w:cstheme="minorHAnsi"/>
          <w:sz w:val="22"/>
          <w:szCs w:val="20"/>
        </w:rPr>
      </w:pPr>
    </w:p>
    <w:p w14:paraId="66950BED" w14:textId="3150B893" w:rsidR="00BC7482" w:rsidRPr="00BC7482" w:rsidRDefault="00BC7482" w:rsidP="00BC7482">
      <w:pPr>
        <w:pStyle w:val="Default"/>
        <w:jc w:val="both"/>
        <w:rPr>
          <w:rFonts w:asciiTheme="minorHAnsi" w:hAnsiTheme="minorHAnsi" w:cstheme="minorHAnsi"/>
          <w:sz w:val="22"/>
          <w:szCs w:val="20"/>
        </w:rPr>
      </w:pPr>
      <w:r w:rsidRPr="00BC7482">
        <w:rPr>
          <w:rFonts w:asciiTheme="minorHAnsi" w:hAnsiTheme="minorHAnsi" w:cstheme="minorHAnsi"/>
          <w:sz w:val="22"/>
          <w:szCs w:val="20"/>
        </w:rPr>
        <w:t>This policy and associated procedures provides a framework for staff to follow in the completion of risk</w:t>
      </w:r>
      <w:r w:rsidR="003F4232">
        <w:rPr>
          <w:rFonts w:asciiTheme="minorHAnsi" w:hAnsiTheme="minorHAnsi" w:cstheme="minorHAnsi"/>
          <w:sz w:val="22"/>
          <w:szCs w:val="20"/>
        </w:rPr>
        <w:t xml:space="preserve"> </w:t>
      </w:r>
      <w:r w:rsidRPr="00BC7482">
        <w:rPr>
          <w:rFonts w:asciiTheme="minorHAnsi" w:hAnsiTheme="minorHAnsi" w:cstheme="minorHAnsi"/>
          <w:sz w:val="22"/>
          <w:szCs w:val="20"/>
        </w:rPr>
        <w:t xml:space="preserve">assessments. </w:t>
      </w:r>
      <w:r w:rsidR="00A64BB6" w:rsidRPr="00A64BB6">
        <w:rPr>
          <w:rFonts w:asciiTheme="minorHAnsi" w:hAnsiTheme="minorHAnsi" w:cstheme="minorHAnsi"/>
          <w:sz w:val="22"/>
          <w:szCs w:val="20"/>
        </w:rPr>
        <w:t>The Management of Health and Safety at Work Regulations 1999 require employers to undertake suitable and sufficient risk assessments and record significant findings where required</w:t>
      </w:r>
      <w:r w:rsidRPr="00BC7482">
        <w:rPr>
          <w:rFonts w:asciiTheme="minorHAnsi" w:hAnsiTheme="minorHAnsi" w:cstheme="minorHAnsi"/>
          <w:sz w:val="22"/>
          <w:szCs w:val="20"/>
        </w:rPr>
        <w:t>. Risk assessments must be</w:t>
      </w:r>
      <w:r w:rsidR="003F4232">
        <w:rPr>
          <w:rFonts w:asciiTheme="minorHAnsi" w:hAnsiTheme="minorHAnsi" w:cstheme="minorHAnsi"/>
          <w:sz w:val="22"/>
          <w:szCs w:val="20"/>
        </w:rPr>
        <w:t xml:space="preserve"> </w:t>
      </w:r>
      <w:r w:rsidRPr="00BC7482">
        <w:rPr>
          <w:rFonts w:asciiTheme="minorHAnsi" w:hAnsiTheme="minorHAnsi" w:cstheme="minorHAnsi"/>
          <w:sz w:val="22"/>
          <w:szCs w:val="20"/>
        </w:rPr>
        <w:t xml:space="preserve">‘suitable and sufficient’. </w:t>
      </w:r>
      <w:r>
        <w:rPr>
          <w:rFonts w:asciiTheme="minorHAnsi" w:hAnsiTheme="minorHAnsi" w:cstheme="minorHAnsi"/>
          <w:sz w:val="22"/>
          <w:szCs w:val="20"/>
        </w:rPr>
        <w:t xml:space="preserve">A </w:t>
      </w:r>
      <w:r w:rsidRPr="00BC7482">
        <w:rPr>
          <w:rFonts w:asciiTheme="minorHAnsi" w:hAnsiTheme="minorHAnsi" w:cstheme="minorHAnsi"/>
          <w:sz w:val="22"/>
          <w:szCs w:val="20"/>
        </w:rPr>
        <w:t xml:space="preserve">School </w:t>
      </w:r>
      <w:r>
        <w:rPr>
          <w:rFonts w:asciiTheme="minorHAnsi" w:hAnsiTheme="minorHAnsi" w:cstheme="minorHAnsi"/>
          <w:sz w:val="22"/>
          <w:szCs w:val="20"/>
        </w:rPr>
        <w:t xml:space="preserve">must </w:t>
      </w:r>
      <w:r w:rsidRPr="00BC7482">
        <w:rPr>
          <w:rFonts w:asciiTheme="minorHAnsi" w:hAnsiTheme="minorHAnsi" w:cstheme="minorHAnsi"/>
          <w:sz w:val="22"/>
          <w:szCs w:val="20"/>
        </w:rPr>
        <w:t>ensure the</w:t>
      </w:r>
      <w:r>
        <w:rPr>
          <w:rFonts w:asciiTheme="minorHAnsi" w:hAnsiTheme="minorHAnsi" w:cstheme="minorHAnsi"/>
          <w:sz w:val="22"/>
          <w:szCs w:val="20"/>
        </w:rPr>
        <w:t xml:space="preserve"> </w:t>
      </w:r>
      <w:r w:rsidRPr="00BC7482">
        <w:rPr>
          <w:rFonts w:asciiTheme="minorHAnsi" w:hAnsiTheme="minorHAnsi" w:cstheme="minorHAnsi"/>
          <w:sz w:val="22"/>
          <w:szCs w:val="20"/>
        </w:rPr>
        <w:t>welfare of pupils is safeguarded and promoted by the drawing up and effective implementation of a written risk</w:t>
      </w:r>
      <w:r>
        <w:rPr>
          <w:rFonts w:asciiTheme="minorHAnsi" w:hAnsiTheme="minorHAnsi" w:cstheme="minorHAnsi"/>
          <w:sz w:val="22"/>
          <w:szCs w:val="20"/>
        </w:rPr>
        <w:t xml:space="preserve"> </w:t>
      </w:r>
      <w:r w:rsidRPr="00BC7482">
        <w:rPr>
          <w:rFonts w:asciiTheme="minorHAnsi" w:hAnsiTheme="minorHAnsi" w:cstheme="minorHAnsi"/>
          <w:sz w:val="22"/>
          <w:szCs w:val="20"/>
        </w:rPr>
        <w:t>assessment policy; and that appropriate action is taken to reduce risks identified.</w:t>
      </w:r>
    </w:p>
    <w:p w14:paraId="3CC6B2CA" w14:textId="11D70434" w:rsidR="00DD51FA" w:rsidRDefault="00BC7482" w:rsidP="00BC7482">
      <w:pPr>
        <w:pStyle w:val="Default"/>
        <w:jc w:val="both"/>
        <w:rPr>
          <w:rFonts w:asciiTheme="minorHAnsi" w:hAnsiTheme="minorHAnsi" w:cstheme="minorHAnsi"/>
          <w:sz w:val="22"/>
          <w:szCs w:val="20"/>
        </w:rPr>
      </w:pPr>
      <w:r w:rsidRPr="00BC7482">
        <w:rPr>
          <w:rFonts w:asciiTheme="minorHAnsi" w:hAnsiTheme="minorHAnsi" w:cstheme="minorHAnsi"/>
          <w:sz w:val="22"/>
          <w:szCs w:val="20"/>
        </w:rPr>
        <w:t>The School must take a proactive approach to managing risk, and thereby reduce the li</w:t>
      </w:r>
      <w:r>
        <w:rPr>
          <w:rFonts w:asciiTheme="minorHAnsi" w:hAnsiTheme="minorHAnsi" w:cstheme="minorHAnsi"/>
          <w:sz w:val="22"/>
          <w:szCs w:val="20"/>
        </w:rPr>
        <w:t>kelihood that pupils and others will be harmed through negligence and lack of foresight or proper planning.</w:t>
      </w:r>
    </w:p>
    <w:p w14:paraId="503408BD" w14:textId="2B89F363" w:rsidR="00BC7482" w:rsidRDefault="00BC7482" w:rsidP="00BC7482">
      <w:pPr>
        <w:pStyle w:val="Heading1"/>
      </w:pPr>
      <w:bookmarkStart w:id="2" w:name="_Toc493595456"/>
      <w:bookmarkStart w:id="3" w:name="_Toc136779663"/>
      <w:r w:rsidRPr="00D85D5E">
        <w:t>Legislation and statutory requirements</w:t>
      </w:r>
      <w:bookmarkEnd w:id="2"/>
      <w:bookmarkEnd w:id="3"/>
    </w:p>
    <w:p w14:paraId="77400DFB" w14:textId="77777777" w:rsidR="00BC7482" w:rsidRDefault="00BC7482" w:rsidP="00BC7482">
      <w:pPr>
        <w:rPr>
          <w:sz w:val="22"/>
        </w:rPr>
      </w:pPr>
      <w:r w:rsidRPr="00BC7482">
        <w:rPr>
          <w:sz w:val="22"/>
        </w:rPr>
        <w:t xml:space="preserve">This policy is based on the following legislation and Department for Education (DfE) guidance: </w:t>
      </w:r>
    </w:p>
    <w:p w14:paraId="0ABE0BF8" w14:textId="6F474D7F" w:rsidR="001A3AE6" w:rsidRPr="001A3AE6" w:rsidRDefault="001A3AE6">
      <w:pPr>
        <w:pStyle w:val="ListParagraph"/>
        <w:numPr>
          <w:ilvl w:val="0"/>
          <w:numId w:val="11"/>
        </w:numPr>
        <w:spacing w:before="120"/>
        <w:rPr>
          <w:sz w:val="22"/>
        </w:rPr>
      </w:pPr>
      <w:r w:rsidRPr="00676C70">
        <w:rPr>
          <w:sz w:val="22"/>
        </w:rPr>
        <w:t xml:space="preserve">Health and Safety at Work etc. Act 1974 (the overarching legislation) </w:t>
      </w:r>
    </w:p>
    <w:p w14:paraId="6F65466C" w14:textId="2284275B" w:rsidR="00BC7482" w:rsidRPr="00BC7482" w:rsidRDefault="00BC7482">
      <w:pPr>
        <w:pStyle w:val="ListParagraph"/>
        <w:numPr>
          <w:ilvl w:val="0"/>
          <w:numId w:val="11"/>
        </w:numPr>
        <w:spacing w:before="120" w:line="240" w:lineRule="auto"/>
        <w:contextualSpacing w:val="0"/>
        <w:rPr>
          <w:color w:val="F15F22"/>
          <w:sz w:val="22"/>
          <w:lang w:val="en-US"/>
        </w:rPr>
      </w:pPr>
      <w:r w:rsidRPr="00BC7482">
        <w:rPr>
          <w:sz w:val="22"/>
        </w:rPr>
        <w:t xml:space="preserve">Paragraph 16 of part 3 of </w:t>
      </w:r>
      <w:hyperlink r:id="rId11" w:history="1">
        <w:r w:rsidRPr="00BC7482">
          <w:rPr>
            <w:rStyle w:val="Hyperlink"/>
            <w:sz w:val="22"/>
          </w:rPr>
          <w:t>The Education (Independent School Standards) Regulations 2014</w:t>
        </w:r>
      </w:hyperlink>
      <w:r w:rsidRPr="00BC7482">
        <w:rPr>
          <w:sz w:val="22"/>
          <w:lang w:val="en-US"/>
        </w:rPr>
        <w:t xml:space="preserve"> which requires proprietors to have a written risk assessment policy which also applies to Free schools</w:t>
      </w:r>
    </w:p>
    <w:p w14:paraId="1B4BA156" w14:textId="77777777" w:rsidR="00BC7482" w:rsidRPr="00BC7482" w:rsidRDefault="00BC7482">
      <w:pPr>
        <w:pStyle w:val="ListParagraph"/>
        <w:numPr>
          <w:ilvl w:val="0"/>
          <w:numId w:val="11"/>
        </w:numPr>
        <w:spacing w:before="120" w:line="240" w:lineRule="auto"/>
        <w:contextualSpacing w:val="0"/>
        <w:rPr>
          <w:sz w:val="22"/>
        </w:rPr>
      </w:pPr>
      <w:r w:rsidRPr="00BC7482">
        <w:rPr>
          <w:sz w:val="22"/>
        </w:rPr>
        <w:t xml:space="preserve">Regulations 3 and 16 of </w:t>
      </w:r>
      <w:hyperlink r:id="rId12" w:history="1">
        <w:r w:rsidRPr="00BC7482">
          <w:rPr>
            <w:rStyle w:val="Hyperlink"/>
            <w:rFonts w:eastAsia="MS Mincho"/>
            <w:sz w:val="22"/>
            <w:szCs w:val="24"/>
            <w:lang w:val="en-US"/>
          </w:rPr>
          <w:t>The Management of Health and Safety at Work Regulations 1999</w:t>
        </w:r>
      </w:hyperlink>
      <w:r w:rsidRPr="00BC7482">
        <w:rPr>
          <w:color w:val="333333"/>
          <w:sz w:val="22"/>
        </w:rPr>
        <w:t xml:space="preserve"> </w:t>
      </w:r>
      <w:r w:rsidRPr="00BC7482">
        <w:rPr>
          <w:sz w:val="22"/>
        </w:rPr>
        <w:t>require employers to assess risks to the health and safety of their employees, including new and expectant mothers</w:t>
      </w:r>
    </w:p>
    <w:p w14:paraId="3F791CB6" w14:textId="77777777" w:rsidR="00BC7482" w:rsidRPr="00BC7482" w:rsidRDefault="00BC7482">
      <w:pPr>
        <w:pStyle w:val="ListParagraph"/>
        <w:numPr>
          <w:ilvl w:val="0"/>
          <w:numId w:val="11"/>
        </w:numPr>
        <w:spacing w:before="120" w:line="240" w:lineRule="auto"/>
        <w:contextualSpacing w:val="0"/>
        <w:rPr>
          <w:sz w:val="22"/>
        </w:rPr>
      </w:pPr>
      <w:r w:rsidRPr="00BC7482">
        <w:rPr>
          <w:sz w:val="22"/>
        </w:rPr>
        <w:t>Regulation 4 of</w:t>
      </w:r>
      <w:r w:rsidRPr="00BC7482">
        <w:rPr>
          <w:color w:val="333333"/>
          <w:sz w:val="22"/>
        </w:rPr>
        <w:t xml:space="preserve"> </w:t>
      </w:r>
      <w:hyperlink r:id="rId13" w:history="1">
        <w:r w:rsidRPr="00BC7482">
          <w:rPr>
            <w:rStyle w:val="Hyperlink"/>
            <w:rFonts w:eastAsia="MS Mincho"/>
            <w:sz w:val="22"/>
            <w:szCs w:val="24"/>
            <w:lang w:val="en-US"/>
          </w:rPr>
          <w:t>The Control of Asbestos Regulations 2012</w:t>
        </w:r>
      </w:hyperlink>
      <w:r w:rsidRPr="00BC7482">
        <w:rPr>
          <w:color w:val="333333"/>
          <w:sz w:val="22"/>
        </w:rPr>
        <w:t xml:space="preserve"> </w:t>
      </w:r>
      <w:r w:rsidRPr="00BC7482">
        <w:rPr>
          <w:sz w:val="22"/>
        </w:rPr>
        <w:t>requires that employers carry out an asbestos risk assessment</w:t>
      </w:r>
    </w:p>
    <w:p w14:paraId="244F3C00" w14:textId="77777777" w:rsidR="00BC7482" w:rsidRPr="00BC7482" w:rsidRDefault="00BC7482">
      <w:pPr>
        <w:pStyle w:val="ListParagraph"/>
        <w:numPr>
          <w:ilvl w:val="0"/>
          <w:numId w:val="11"/>
        </w:numPr>
        <w:spacing w:before="120" w:line="240" w:lineRule="auto"/>
        <w:contextualSpacing w:val="0"/>
        <w:rPr>
          <w:sz w:val="22"/>
        </w:rPr>
      </w:pPr>
      <w:r w:rsidRPr="00BC7482">
        <w:rPr>
          <w:sz w:val="22"/>
        </w:rPr>
        <w:t xml:space="preserve">Employers must assess the risk to workers from substances hazardous to health under regulation 6 of </w:t>
      </w:r>
      <w:hyperlink r:id="rId14" w:history="1">
        <w:r w:rsidRPr="00BC7482">
          <w:rPr>
            <w:rStyle w:val="Hyperlink"/>
            <w:rFonts w:eastAsia="MS Mincho"/>
            <w:sz w:val="22"/>
            <w:szCs w:val="24"/>
            <w:lang w:val="en-US"/>
          </w:rPr>
          <w:t>The Control of Substances Hazardous to Health Regulations 2002</w:t>
        </w:r>
      </w:hyperlink>
    </w:p>
    <w:p w14:paraId="0EBD833A" w14:textId="77777777" w:rsidR="00BC7482" w:rsidRPr="00BC7482" w:rsidRDefault="00BC7482">
      <w:pPr>
        <w:pStyle w:val="ListParagraph"/>
        <w:numPr>
          <w:ilvl w:val="0"/>
          <w:numId w:val="11"/>
        </w:numPr>
        <w:spacing w:before="120" w:line="240" w:lineRule="auto"/>
        <w:contextualSpacing w:val="0"/>
        <w:rPr>
          <w:color w:val="333333"/>
          <w:sz w:val="22"/>
        </w:rPr>
      </w:pPr>
      <w:r w:rsidRPr="00BC7482">
        <w:rPr>
          <w:sz w:val="22"/>
        </w:rPr>
        <w:t xml:space="preserve">Under regulation 2 of </w:t>
      </w:r>
      <w:hyperlink r:id="rId15" w:history="1">
        <w:r w:rsidRPr="00BC7482">
          <w:rPr>
            <w:rStyle w:val="Hyperlink"/>
            <w:rFonts w:eastAsia="MS Mincho"/>
            <w:sz w:val="22"/>
            <w:szCs w:val="24"/>
            <w:lang w:val="en-US"/>
          </w:rPr>
          <w:t>The Health and Safety (Display Screen Equipment) Regulations 1992</w:t>
        </w:r>
      </w:hyperlink>
      <w:r w:rsidRPr="00BC7482">
        <w:rPr>
          <w:color w:val="333333"/>
          <w:sz w:val="22"/>
        </w:rPr>
        <w:t xml:space="preserve">, </w:t>
      </w:r>
      <w:r w:rsidRPr="00BC7482">
        <w:rPr>
          <w:sz w:val="22"/>
        </w:rPr>
        <w:t>employers must assess the health and safety risks that display screen equipment pose to staff</w:t>
      </w:r>
    </w:p>
    <w:p w14:paraId="175FF687" w14:textId="77777777" w:rsidR="00BC7482" w:rsidRPr="00BC7482" w:rsidRDefault="00BC7482">
      <w:pPr>
        <w:pStyle w:val="ListParagraph"/>
        <w:numPr>
          <w:ilvl w:val="0"/>
          <w:numId w:val="11"/>
        </w:numPr>
        <w:spacing w:before="120" w:line="240" w:lineRule="auto"/>
        <w:contextualSpacing w:val="0"/>
        <w:rPr>
          <w:sz w:val="22"/>
        </w:rPr>
      </w:pPr>
      <w:r w:rsidRPr="00BC7482">
        <w:rPr>
          <w:sz w:val="22"/>
        </w:rPr>
        <w:t xml:space="preserve">Regulation 9 of </w:t>
      </w:r>
      <w:hyperlink r:id="rId16" w:history="1">
        <w:r w:rsidRPr="00BC7482">
          <w:rPr>
            <w:rStyle w:val="Hyperlink"/>
            <w:rFonts w:eastAsia="MS Mincho"/>
            <w:sz w:val="22"/>
            <w:szCs w:val="24"/>
            <w:lang w:val="en-US"/>
          </w:rPr>
          <w:t>The Regulatory Reform (Fire Safety) Order 2005</w:t>
        </w:r>
      </w:hyperlink>
      <w:r w:rsidRPr="00BC7482">
        <w:rPr>
          <w:color w:val="333333"/>
          <w:sz w:val="22"/>
        </w:rPr>
        <w:t xml:space="preserve"> </w:t>
      </w:r>
      <w:r w:rsidRPr="00BC7482">
        <w:rPr>
          <w:sz w:val="22"/>
        </w:rPr>
        <w:t>says that fire risks must be assessed</w:t>
      </w:r>
    </w:p>
    <w:p w14:paraId="57816432" w14:textId="77777777" w:rsidR="00BC7482" w:rsidRPr="00BC7482" w:rsidRDefault="00BC7482">
      <w:pPr>
        <w:pStyle w:val="ListParagraph"/>
        <w:numPr>
          <w:ilvl w:val="0"/>
          <w:numId w:val="11"/>
        </w:numPr>
        <w:spacing w:before="120" w:line="240" w:lineRule="auto"/>
        <w:contextualSpacing w:val="0"/>
        <w:rPr>
          <w:sz w:val="22"/>
        </w:rPr>
      </w:pPr>
      <w:r w:rsidRPr="00BC7482">
        <w:rPr>
          <w:sz w:val="22"/>
        </w:rPr>
        <w:t xml:space="preserve">Regulation 4 of </w:t>
      </w:r>
      <w:hyperlink r:id="rId17" w:history="1">
        <w:r w:rsidRPr="00BC7482">
          <w:rPr>
            <w:rStyle w:val="Hyperlink"/>
            <w:rFonts w:eastAsia="MS Mincho"/>
            <w:sz w:val="22"/>
            <w:szCs w:val="24"/>
            <w:lang w:val="en-US"/>
          </w:rPr>
          <w:t>The Manual Handling Operations Regulations 1992</w:t>
        </w:r>
      </w:hyperlink>
      <w:r w:rsidRPr="00BC7482">
        <w:rPr>
          <w:color w:val="333333"/>
          <w:sz w:val="22"/>
        </w:rPr>
        <w:t xml:space="preserve"> </w:t>
      </w:r>
      <w:r w:rsidRPr="00BC7482">
        <w:rPr>
          <w:sz w:val="22"/>
        </w:rPr>
        <w:t>requires employers to conduct a risk assessment for manual handling operations</w:t>
      </w:r>
    </w:p>
    <w:p w14:paraId="19EDB320" w14:textId="77777777" w:rsidR="00BC7482" w:rsidRPr="00BC7482" w:rsidRDefault="00BC7482">
      <w:pPr>
        <w:pStyle w:val="ListParagraph"/>
        <w:numPr>
          <w:ilvl w:val="0"/>
          <w:numId w:val="11"/>
        </w:numPr>
        <w:spacing w:before="120" w:line="240" w:lineRule="auto"/>
        <w:contextualSpacing w:val="0"/>
        <w:rPr>
          <w:sz w:val="22"/>
        </w:rPr>
      </w:pPr>
      <w:hyperlink r:id="rId18" w:history="1">
        <w:r w:rsidRPr="00BC7482">
          <w:rPr>
            <w:rStyle w:val="Hyperlink"/>
            <w:rFonts w:eastAsia="MS Mincho"/>
            <w:sz w:val="22"/>
            <w:szCs w:val="24"/>
            <w:lang w:val="en-US"/>
          </w:rPr>
          <w:t>The Work at Height Regulations 2005</w:t>
        </w:r>
      </w:hyperlink>
      <w:r w:rsidRPr="00BC7482">
        <w:rPr>
          <w:color w:val="333333"/>
          <w:sz w:val="22"/>
        </w:rPr>
        <w:t xml:space="preserve"> </w:t>
      </w:r>
      <w:r w:rsidRPr="00BC7482">
        <w:rPr>
          <w:sz w:val="22"/>
        </w:rPr>
        <w:t>say that employers must conduct a risk assessment to help them identify the measures needed to ensure that work at height is carried out safely</w:t>
      </w:r>
    </w:p>
    <w:p w14:paraId="4EFD87C0" w14:textId="77777777" w:rsidR="00BC7482" w:rsidRPr="00BC7482" w:rsidRDefault="00BC7482">
      <w:pPr>
        <w:pStyle w:val="ListParagraph"/>
        <w:numPr>
          <w:ilvl w:val="0"/>
          <w:numId w:val="11"/>
        </w:numPr>
        <w:spacing w:before="120" w:line="240" w:lineRule="auto"/>
        <w:contextualSpacing w:val="0"/>
        <w:rPr>
          <w:color w:val="333333"/>
          <w:sz w:val="22"/>
        </w:rPr>
      </w:pPr>
      <w:hyperlink r:id="rId19" w:history="1">
        <w:r w:rsidRPr="00BC7482">
          <w:rPr>
            <w:rStyle w:val="Hyperlink"/>
            <w:rFonts w:eastAsia="MS Mincho"/>
            <w:sz w:val="22"/>
            <w:szCs w:val="24"/>
            <w:lang w:val="en-US"/>
          </w:rPr>
          <w:t>DfE guidance on first aid in schools</w:t>
        </w:r>
      </w:hyperlink>
      <w:r w:rsidRPr="00BC7482">
        <w:rPr>
          <w:color w:val="333333"/>
          <w:sz w:val="22"/>
        </w:rPr>
        <w:t xml:space="preserve"> </w:t>
      </w:r>
      <w:r w:rsidRPr="00BC7482">
        <w:rPr>
          <w:sz w:val="22"/>
        </w:rPr>
        <w:t>says schools must carry out a risk assessment to determine what first aid provision is needed</w:t>
      </w:r>
    </w:p>
    <w:p w14:paraId="6F4DA245" w14:textId="77777777" w:rsidR="00BC7482" w:rsidRPr="00BC7482" w:rsidRDefault="00BC7482">
      <w:pPr>
        <w:pStyle w:val="ListParagraph"/>
        <w:numPr>
          <w:ilvl w:val="0"/>
          <w:numId w:val="11"/>
        </w:numPr>
        <w:spacing w:before="120" w:line="240" w:lineRule="auto"/>
        <w:contextualSpacing w:val="0"/>
        <w:rPr>
          <w:color w:val="333333"/>
          <w:sz w:val="22"/>
        </w:rPr>
      </w:pPr>
      <w:hyperlink r:id="rId20" w:history="1">
        <w:r w:rsidRPr="00BC7482">
          <w:rPr>
            <w:rStyle w:val="Hyperlink"/>
            <w:rFonts w:eastAsia="MS Mincho"/>
            <w:sz w:val="22"/>
            <w:szCs w:val="24"/>
            <w:lang w:val="en-US"/>
          </w:rPr>
          <w:t>DfE guidance on the prevent duty</w:t>
        </w:r>
      </w:hyperlink>
      <w:r w:rsidRPr="00BC7482">
        <w:rPr>
          <w:color w:val="333333"/>
          <w:sz w:val="22"/>
        </w:rPr>
        <w:t xml:space="preserve"> </w:t>
      </w:r>
      <w:r w:rsidRPr="00BC7482">
        <w:rPr>
          <w:sz w:val="22"/>
        </w:rPr>
        <w:t>states that schools are expected to assess the risk of pupils being drawn into terrorism</w:t>
      </w:r>
    </w:p>
    <w:p w14:paraId="2FA2E157" w14:textId="77A19B5C" w:rsidR="00676C70" w:rsidRPr="001A3AE6" w:rsidRDefault="00BC7482">
      <w:pPr>
        <w:pStyle w:val="ListParagraph"/>
        <w:numPr>
          <w:ilvl w:val="0"/>
          <w:numId w:val="11"/>
        </w:numPr>
        <w:spacing w:before="120" w:line="240" w:lineRule="auto"/>
        <w:contextualSpacing w:val="0"/>
        <w:rPr>
          <w:sz w:val="22"/>
        </w:rPr>
      </w:pPr>
      <w:hyperlink r:id="rId21" w:history="1">
        <w:r w:rsidRPr="00BC7482">
          <w:rPr>
            <w:rStyle w:val="Hyperlink"/>
            <w:rFonts w:eastAsia="MS Mincho"/>
            <w:sz w:val="22"/>
            <w:szCs w:val="24"/>
            <w:lang w:val="en-US"/>
          </w:rPr>
          <w:t>The Health and Safety Executive (HSE)</w:t>
        </w:r>
      </w:hyperlink>
      <w:r w:rsidRPr="00BC7482">
        <w:rPr>
          <w:sz w:val="22"/>
        </w:rPr>
        <w:t xml:space="preserve"> say schools that manage their own pools must conduct a risk assessment</w:t>
      </w:r>
    </w:p>
    <w:p w14:paraId="16AB8326" w14:textId="0645A197" w:rsidR="00676C70" w:rsidRPr="00676C70" w:rsidRDefault="00676C70">
      <w:pPr>
        <w:pStyle w:val="ListParagraph"/>
        <w:numPr>
          <w:ilvl w:val="0"/>
          <w:numId w:val="11"/>
        </w:numPr>
        <w:spacing w:before="120"/>
        <w:rPr>
          <w:sz w:val="22"/>
        </w:rPr>
      </w:pPr>
      <w:r w:rsidRPr="00676C70">
        <w:rPr>
          <w:sz w:val="22"/>
        </w:rPr>
        <w:t xml:space="preserve"> Equality Act 2010 (reasonable adjustments affect risk assessments) </w:t>
      </w:r>
      <w:r w:rsidR="001A3AE6">
        <w:rPr>
          <w:sz w:val="22"/>
        </w:rPr>
        <w:t xml:space="preserve">it </w:t>
      </w:r>
      <w:r w:rsidR="001A3AE6" w:rsidRPr="001A3AE6">
        <w:rPr>
          <w:sz w:val="22"/>
        </w:rPr>
        <w:t>influence</w:t>
      </w:r>
      <w:r w:rsidR="001A3AE6">
        <w:rPr>
          <w:sz w:val="22"/>
        </w:rPr>
        <w:t>s</w:t>
      </w:r>
      <w:r w:rsidR="001A3AE6" w:rsidRPr="001A3AE6">
        <w:rPr>
          <w:sz w:val="22"/>
        </w:rPr>
        <w:t xml:space="preserve"> how schools assess risk.</w:t>
      </w:r>
    </w:p>
    <w:p w14:paraId="4CD319A7" w14:textId="7EF1BE55" w:rsidR="00676C70" w:rsidRPr="00676C70" w:rsidRDefault="00676C70">
      <w:pPr>
        <w:pStyle w:val="ListParagraph"/>
        <w:numPr>
          <w:ilvl w:val="0"/>
          <w:numId w:val="11"/>
        </w:numPr>
        <w:spacing w:before="120"/>
        <w:rPr>
          <w:sz w:val="22"/>
        </w:rPr>
      </w:pPr>
      <w:r w:rsidRPr="00676C70">
        <w:rPr>
          <w:sz w:val="22"/>
        </w:rPr>
        <w:t xml:space="preserve"> Keeping Children Safe in Education (latest version) </w:t>
      </w:r>
      <w:r w:rsidR="001A3AE6">
        <w:rPr>
          <w:sz w:val="22"/>
        </w:rPr>
        <w:t xml:space="preserve">it </w:t>
      </w:r>
      <w:r w:rsidR="001A3AE6" w:rsidRPr="001A3AE6">
        <w:rPr>
          <w:sz w:val="22"/>
        </w:rPr>
        <w:t>influence</w:t>
      </w:r>
      <w:r w:rsidR="001A3AE6">
        <w:rPr>
          <w:sz w:val="22"/>
        </w:rPr>
        <w:t>s</w:t>
      </w:r>
      <w:r w:rsidR="001A3AE6" w:rsidRPr="001A3AE6">
        <w:rPr>
          <w:sz w:val="22"/>
        </w:rPr>
        <w:t xml:space="preserve"> how schools assess risk.</w:t>
      </w:r>
    </w:p>
    <w:p w14:paraId="021AE70F" w14:textId="29EE0C96" w:rsidR="00F6218D" w:rsidRPr="00BC7482" w:rsidRDefault="00676C70">
      <w:pPr>
        <w:pStyle w:val="ListParagraph"/>
        <w:numPr>
          <w:ilvl w:val="0"/>
          <w:numId w:val="11"/>
        </w:numPr>
        <w:spacing w:before="120" w:line="240" w:lineRule="auto"/>
        <w:contextualSpacing w:val="0"/>
        <w:rPr>
          <w:sz w:val="22"/>
        </w:rPr>
      </w:pPr>
      <w:r w:rsidRPr="00676C70">
        <w:rPr>
          <w:sz w:val="22"/>
        </w:rPr>
        <w:t>Working Together to Safeguard Children (latest version)</w:t>
      </w:r>
      <w:r w:rsidR="001A3AE6" w:rsidRPr="001A3AE6">
        <w:t xml:space="preserve"> </w:t>
      </w:r>
      <w:r w:rsidR="001A3AE6">
        <w:rPr>
          <w:sz w:val="22"/>
        </w:rPr>
        <w:t xml:space="preserve">it </w:t>
      </w:r>
      <w:r w:rsidR="001A3AE6" w:rsidRPr="001A3AE6">
        <w:rPr>
          <w:sz w:val="22"/>
        </w:rPr>
        <w:t>influence</w:t>
      </w:r>
      <w:r w:rsidR="001A3AE6">
        <w:rPr>
          <w:sz w:val="22"/>
        </w:rPr>
        <w:t>s</w:t>
      </w:r>
      <w:r w:rsidR="001A3AE6" w:rsidRPr="001A3AE6">
        <w:rPr>
          <w:sz w:val="22"/>
        </w:rPr>
        <w:t xml:space="preserve"> how schools assess risk.</w:t>
      </w:r>
    </w:p>
    <w:p w14:paraId="79E20EA4" w14:textId="77777777" w:rsidR="00BC7482" w:rsidRPr="00BC7482" w:rsidRDefault="00BC7482" w:rsidP="00BC7482">
      <w:pPr>
        <w:rPr>
          <w:sz w:val="22"/>
          <w:shd w:val="clear" w:color="auto" w:fill="FFFFFF"/>
        </w:rPr>
      </w:pPr>
      <w:r w:rsidRPr="00BC7482">
        <w:rPr>
          <w:sz w:val="22"/>
          <w:shd w:val="clear" w:color="auto" w:fill="FFFFFF"/>
        </w:rPr>
        <w:t xml:space="preserve">A table of all the risk assessments schools are required to have in place can be found in appendix 1 of this policy. </w:t>
      </w:r>
    </w:p>
    <w:p w14:paraId="7058A1E9" w14:textId="0D47B020" w:rsidR="00BC7482" w:rsidRDefault="00BC7482" w:rsidP="00BC7482">
      <w:pPr>
        <w:rPr>
          <w:rFonts w:eastAsia="Times New Roman"/>
          <w:sz w:val="22"/>
          <w:szCs w:val="20"/>
        </w:rPr>
      </w:pPr>
      <w:r w:rsidRPr="00BC7482">
        <w:rPr>
          <w:rFonts w:eastAsia="Times New Roman"/>
          <w:sz w:val="22"/>
          <w:szCs w:val="20"/>
        </w:rPr>
        <w:t>This policy complies with our funding agreement and articles of association.</w:t>
      </w:r>
    </w:p>
    <w:p w14:paraId="123C82BC" w14:textId="77777777" w:rsidR="003F4232" w:rsidRDefault="003F4232" w:rsidP="00BC7482">
      <w:pPr>
        <w:rPr>
          <w:rFonts w:eastAsia="Times New Roman"/>
          <w:sz w:val="22"/>
          <w:szCs w:val="20"/>
        </w:rPr>
      </w:pPr>
    </w:p>
    <w:p w14:paraId="5E9E4755" w14:textId="6DE55E85" w:rsidR="003F4232" w:rsidRPr="00AD04DE" w:rsidRDefault="003F4232" w:rsidP="003F4232">
      <w:pPr>
        <w:pStyle w:val="Heading1"/>
        <w:rPr>
          <w:rFonts w:cs="Arial"/>
          <w:szCs w:val="24"/>
          <w:shd w:val="clear" w:color="auto" w:fill="FFFFFF"/>
        </w:rPr>
      </w:pPr>
      <w:bookmarkStart w:id="4" w:name="_Toc493595457"/>
      <w:bookmarkStart w:id="5" w:name="_Toc136779664"/>
      <w:r w:rsidRPr="00D85D5E">
        <w:lastRenderedPageBreak/>
        <w:t>Definitions</w:t>
      </w:r>
      <w:bookmarkEnd w:id="4"/>
      <w:bookmarkEnd w:id="5"/>
    </w:p>
    <w:tbl>
      <w:tblPr>
        <w:tblW w:w="0" w:type="auto"/>
        <w:tblInd w:w="108"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127"/>
        <w:gridCol w:w="7007"/>
      </w:tblGrid>
      <w:tr w:rsidR="003F4232" w:rsidRPr="00DA50A5" w14:paraId="32F9D50A" w14:textId="77777777" w:rsidTr="00483B2B">
        <w:trPr>
          <w:trHeight w:val="481"/>
        </w:trPr>
        <w:tc>
          <w:tcPr>
            <w:tcW w:w="2127" w:type="dxa"/>
          </w:tcPr>
          <w:p w14:paraId="79237738" w14:textId="77777777" w:rsidR="003F4232" w:rsidRPr="0063646E" w:rsidRDefault="003F4232" w:rsidP="00483B2B">
            <w:pPr>
              <w:rPr>
                <w:shd w:val="clear" w:color="auto" w:fill="FFFFFF"/>
              </w:rPr>
            </w:pPr>
            <w:r w:rsidRPr="0063646E">
              <w:rPr>
                <w:shd w:val="clear" w:color="auto" w:fill="FFFFFF"/>
              </w:rPr>
              <w:t>Risk assessment</w:t>
            </w:r>
          </w:p>
        </w:tc>
        <w:tc>
          <w:tcPr>
            <w:tcW w:w="7007" w:type="dxa"/>
          </w:tcPr>
          <w:p w14:paraId="60A19C66" w14:textId="77777777" w:rsidR="003F4232" w:rsidRPr="0063646E" w:rsidRDefault="003F4232" w:rsidP="00483B2B">
            <w:pPr>
              <w:rPr>
                <w:shd w:val="clear" w:color="auto" w:fill="FFFFFF"/>
              </w:rPr>
            </w:pPr>
            <w:r w:rsidRPr="0063646E">
              <w:t>A tool for examin</w:t>
            </w:r>
            <w:r>
              <w:t>ing the</w:t>
            </w:r>
            <w:r w:rsidRPr="0063646E">
              <w:t xml:space="preserve"> hazards </w:t>
            </w:r>
            <w:r>
              <w:t>linked to</w:t>
            </w:r>
            <w:r w:rsidRPr="0063646E">
              <w:t xml:space="preserve"> a particular activity or situation</w:t>
            </w:r>
            <w:r>
              <w:t>, and establishing whether enough precautions have been taken in order to prevent harm from them based on their likelihood and their potential to cause harm</w:t>
            </w:r>
          </w:p>
        </w:tc>
      </w:tr>
      <w:tr w:rsidR="003F4232" w:rsidRPr="00DA50A5" w14:paraId="4FE1DEB3" w14:textId="77777777" w:rsidTr="00483B2B">
        <w:tc>
          <w:tcPr>
            <w:tcW w:w="2127" w:type="dxa"/>
          </w:tcPr>
          <w:p w14:paraId="356EAE42" w14:textId="77777777" w:rsidR="003F4232" w:rsidRPr="0063646E" w:rsidRDefault="003F4232" w:rsidP="00483B2B">
            <w:pPr>
              <w:rPr>
                <w:shd w:val="clear" w:color="auto" w:fill="FFFFFF"/>
              </w:rPr>
            </w:pPr>
            <w:r w:rsidRPr="0063646E">
              <w:rPr>
                <w:shd w:val="clear" w:color="auto" w:fill="FFFFFF"/>
              </w:rPr>
              <w:t>Hazard</w:t>
            </w:r>
          </w:p>
        </w:tc>
        <w:tc>
          <w:tcPr>
            <w:tcW w:w="7007" w:type="dxa"/>
          </w:tcPr>
          <w:p w14:paraId="721FFAB5" w14:textId="77777777" w:rsidR="003F4232" w:rsidRPr="0063646E" w:rsidRDefault="003F4232" w:rsidP="00483B2B">
            <w:pPr>
              <w:rPr>
                <w:shd w:val="clear" w:color="auto" w:fill="FFFFFF"/>
              </w:rPr>
            </w:pPr>
            <w:r w:rsidRPr="0063646E">
              <w:rPr>
                <w:shd w:val="clear" w:color="auto" w:fill="FFFFFF"/>
              </w:rPr>
              <w:t xml:space="preserve">Something with the potential to cause harm to people, such as chemicals </w:t>
            </w:r>
            <w:r>
              <w:rPr>
                <w:shd w:val="clear" w:color="auto" w:fill="FFFFFF"/>
              </w:rPr>
              <w:t>or</w:t>
            </w:r>
            <w:r w:rsidRPr="0063646E">
              <w:rPr>
                <w:shd w:val="clear" w:color="auto" w:fill="FFFFFF"/>
              </w:rPr>
              <w:t xml:space="preserve"> working from height</w:t>
            </w:r>
          </w:p>
        </w:tc>
      </w:tr>
      <w:tr w:rsidR="003F4232" w:rsidRPr="00DA50A5" w14:paraId="607DAD0E" w14:textId="77777777" w:rsidTr="00483B2B">
        <w:tc>
          <w:tcPr>
            <w:tcW w:w="2127" w:type="dxa"/>
          </w:tcPr>
          <w:p w14:paraId="27295710" w14:textId="77777777" w:rsidR="003F4232" w:rsidRPr="0063646E" w:rsidRDefault="003F4232" w:rsidP="00483B2B">
            <w:pPr>
              <w:rPr>
                <w:shd w:val="clear" w:color="auto" w:fill="FFFFFF"/>
              </w:rPr>
            </w:pPr>
            <w:r w:rsidRPr="0063646E">
              <w:rPr>
                <w:shd w:val="clear" w:color="auto" w:fill="FFFFFF"/>
              </w:rPr>
              <w:t>Risk</w:t>
            </w:r>
          </w:p>
        </w:tc>
        <w:tc>
          <w:tcPr>
            <w:tcW w:w="7007" w:type="dxa"/>
          </w:tcPr>
          <w:p w14:paraId="77FDD913" w14:textId="77777777" w:rsidR="003F4232" w:rsidRPr="0063646E" w:rsidRDefault="003F4232" w:rsidP="00483B2B">
            <w:pPr>
              <w:rPr>
                <w:shd w:val="clear" w:color="auto" w:fill="FFFFFF"/>
              </w:rPr>
            </w:pPr>
            <w:r w:rsidRPr="0063646E">
              <w:rPr>
                <w:shd w:val="clear" w:color="auto" w:fill="FFFFFF"/>
              </w:rPr>
              <w:t>The chance (high or low) that people could be harmed by hazards, together with an indication of how serious the harm could be</w:t>
            </w:r>
          </w:p>
        </w:tc>
      </w:tr>
      <w:tr w:rsidR="003F4232" w:rsidRPr="00DA50A5" w14:paraId="6D01C12D" w14:textId="77777777" w:rsidTr="00483B2B">
        <w:tc>
          <w:tcPr>
            <w:tcW w:w="2127" w:type="dxa"/>
          </w:tcPr>
          <w:p w14:paraId="5064D55E" w14:textId="77777777" w:rsidR="003F4232" w:rsidRPr="0063646E" w:rsidRDefault="003F4232" w:rsidP="00483B2B">
            <w:pPr>
              <w:rPr>
                <w:shd w:val="clear" w:color="auto" w:fill="FFFFFF"/>
              </w:rPr>
            </w:pPr>
            <w:r w:rsidRPr="0063646E">
              <w:rPr>
                <w:shd w:val="clear" w:color="auto" w:fill="FFFFFF"/>
              </w:rPr>
              <w:t>Control measure</w:t>
            </w:r>
          </w:p>
        </w:tc>
        <w:tc>
          <w:tcPr>
            <w:tcW w:w="7007" w:type="dxa"/>
          </w:tcPr>
          <w:p w14:paraId="475A4479" w14:textId="77777777" w:rsidR="003F4232" w:rsidRPr="0063646E" w:rsidRDefault="003F4232" w:rsidP="00483B2B">
            <w:pPr>
              <w:rPr>
                <w:shd w:val="clear" w:color="auto" w:fill="FFFFFF"/>
              </w:rPr>
            </w:pPr>
            <w:r w:rsidRPr="0063646E">
              <w:rPr>
                <w:shd w:val="clear" w:color="auto" w:fill="FFFFFF"/>
              </w:rPr>
              <w:t>Action taken to prevent people being harmed</w:t>
            </w:r>
          </w:p>
        </w:tc>
      </w:tr>
    </w:tbl>
    <w:p w14:paraId="797D1D98" w14:textId="77777777" w:rsidR="003F4232" w:rsidRPr="00BC7482" w:rsidRDefault="003F4232" w:rsidP="00BC7482">
      <w:pPr>
        <w:rPr>
          <w:rFonts w:eastAsia="Times New Roman"/>
          <w:sz w:val="22"/>
          <w:szCs w:val="20"/>
        </w:rPr>
      </w:pPr>
    </w:p>
    <w:p w14:paraId="161E2867" w14:textId="590B8B2E" w:rsidR="003F4232" w:rsidRDefault="003F4232" w:rsidP="003F4232">
      <w:pPr>
        <w:pStyle w:val="Heading1"/>
      </w:pPr>
      <w:bookmarkStart w:id="6" w:name="_Toc136779665"/>
      <w:r>
        <w:t>The purpose of risk assessment</w:t>
      </w:r>
      <w:bookmarkEnd w:id="6"/>
      <w:r>
        <w:t xml:space="preserve"> </w:t>
      </w:r>
    </w:p>
    <w:p w14:paraId="0CD1701B" w14:textId="77777777" w:rsidR="003F4232" w:rsidRDefault="003F4232" w:rsidP="003F4232">
      <w:pPr>
        <w:pStyle w:val="Default"/>
        <w:jc w:val="both"/>
        <w:rPr>
          <w:rFonts w:asciiTheme="minorHAnsi" w:hAnsiTheme="minorHAnsi" w:cstheme="minorHAnsi"/>
          <w:sz w:val="22"/>
        </w:rPr>
      </w:pPr>
      <w:r w:rsidRPr="003F4232">
        <w:rPr>
          <w:rFonts w:asciiTheme="minorHAnsi" w:hAnsiTheme="minorHAnsi" w:cstheme="minorHAnsi"/>
          <w:sz w:val="22"/>
        </w:rPr>
        <w:t xml:space="preserve">Risk assessments focus on prevention, as opposed to reacting when things go wrong, it is therefore possible to prevent accidents and injuries that could ruin lives, damage reputations and cost money. Once a risk assessment has been completed the significant risks must be communicated to staff and others, to enable their co-operation and informed decisions. Such communication can be done verbally, for example through a </w:t>
      </w:r>
      <w:r>
        <w:rPr>
          <w:rFonts w:asciiTheme="minorHAnsi" w:hAnsiTheme="minorHAnsi" w:cstheme="minorHAnsi"/>
          <w:sz w:val="22"/>
        </w:rPr>
        <w:t>meeting</w:t>
      </w:r>
      <w:r w:rsidRPr="003F4232">
        <w:rPr>
          <w:rFonts w:asciiTheme="minorHAnsi" w:hAnsiTheme="minorHAnsi" w:cstheme="minorHAnsi"/>
          <w:sz w:val="22"/>
        </w:rPr>
        <w:t xml:space="preserve"> or where appropriate more formally by providing a copy of the risk assessment and discussing the findings during a </w:t>
      </w:r>
      <w:r>
        <w:rPr>
          <w:rFonts w:asciiTheme="minorHAnsi" w:hAnsiTheme="minorHAnsi" w:cstheme="minorHAnsi"/>
          <w:sz w:val="22"/>
        </w:rPr>
        <w:t xml:space="preserve">team or department meeting. </w:t>
      </w:r>
    </w:p>
    <w:p w14:paraId="4FF2EA09" w14:textId="77777777" w:rsidR="003F4232" w:rsidRDefault="003F4232" w:rsidP="003F4232">
      <w:pPr>
        <w:pStyle w:val="Default"/>
        <w:jc w:val="both"/>
        <w:rPr>
          <w:rFonts w:asciiTheme="minorHAnsi" w:hAnsiTheme="minorHAnsi" w:cstheme="minorHAnsi"/>
          <w:sz w:val="22"/>
        </w:rPr>
      </w:pPr>
    </w:p>
    <w:p w14:paraId="148CA44A" w14:textId="3248AAF5" w:rsidR="00DD51FA" w:rsidRDefault="003F4232" w:rsidP="003F4232">
      <w:pPr>
        <w:pStyle w:val="Default"/>
        <w:jc w:val="both"/>
        <w:rPr>
          <w:rFonts w:asciiTheme="minorHAnsi" w:hAnsiTheme="minorHAnsi" w:cstheme="minorHAnsi"/>
          <w:sz w:val="22"/>
        </w:rPr>
      </w:pPr>
      <w:r w:rsidRPr="003F4232">
        <w:rPr>
          <w:rFonts w:asciiTheme="minorHAnsi" w:hAnsiTheme="minorHAnsi" w:cstheme="minorHAnsi"/>
          <w:sz w:val="22"/>
        </w:rPr>
        <w:t xml:space="preserve">The range of risk assessments used across the school will create a risk profile; covering the nature and level of the risks faced, the likelihood of adverse effects occurring, associated costs and effectiveness of current controls. High level strategic business </w:t>
      </w:r>
      <w:r>
        <w:rPr>
          <w:rFonts w:asciiTheme="minorHAnsi" w:hAnsiTheme="minorHAnsi" w:cstheme="minorHAnsi"/>
          <w:sz w:val="22"/>
        </w:rPr>
        <w:t>risks will be captured by the Trust</w:t>
      </w:r>
      <w:r w:rsidRPr="003F4232">
        <w:rPr>
          <w:rFonts w:asciiTheme="minorHAnsi" w:hAnsiTheme="minorHAnsi" w:cstheme="minorHAnsi"/>
          <w:sz w:val="22"/>
        </w:rPr>
        <w:t xml:space="preserve"> Risk Register, owned and reviewed by the </w:t>
      </w:r>
      <w:r>
        <w:rPr>
          <w:rFonts w:asciiTheme="minorHAnsi" w:hAnsiTheme="minorHAnsi" w:cstheme="minorHAnsi"/>
          <w:sz w:val="22"/>
        </w:rPr>
        <w:t>Eastern Learning Alliance.</w:t>
      </w:r>
    </w:p>
    <w:p w14:paraId="28D33E9D" w14:textId="4DECB8DA" w:rsidR="003F4232" w:rsidRDefault="003F4232" w:rsidP="003F4232">
      <w:pPr>
        <w:pStyle w:val="Default"/>
        <w:jc w:val="both"/>
        <w:rPr>
          <w:rFonts w:asciiTheme="minorHAnsi" w:hAnsiTheme="minorHAnsi" w:cstheme="minorHAnsi"/>
          <w:sz w:val="22"/>
        </w:rPr>
      </w:pPr>
    </w:p>
    <w:p w14:paraId="74EC1967" w14:textId="77777777" w:rsidR="003F4232" w:rsidRDefault="003F4232" w:rsidP="003F4232">
      <w:pPr>
        <w:pStyle w:val="Heading1"/>
      </w:pPr>
      <w:bookmarkStart w:id="7" w:name="_Toc136779666"/>
      <w:r w:rsidRPr="003F4232">
        <w:t>What is a risk assessment?</w:t>
      </w:r>
      <w:bookmarkEnd w:id="7"/>
      <w:r w:rsidRPr="003F4232">
        <w:t xml:space="preserve"> </w:t>
      </w:r>
    </w:p>
    <w:p w14:paraId="6295CCD9" w14:textId="77777777" w:rsidR="003F4232" w:rsidRDefault="003F4232" w:rsidP="003F4232">
      <w:pPr>
        <w:pStyle w:val="Default"/>
        <w:jc w:val="both"/>
        <w:rPr>
          <w:rFonts w:asciiTheme="minorHAnsi" w:hAnsiTheme="minorHAnsi" w:cstheme="minorHAnsi"/>
          <w:color w:val="auto"/>
          <w:sz w:val="22"/>
          <w:szCs w:val="23"/>
        </w:rPr>
      </w:pPr>
      <w:r w:rsidRPr="003F4232">
        <w:rPr>
          <w:rFonts w:asciiTheme="minorHAnsi" w:hAnsiTheme="minorHAnsi" w:cstheme="minorHAnsi"/>
          <w:color w:val="auto"/>
          <w:sz w:val="22"/>
          <w:szCs w:val="23"/>
        </w:rPr>
        <w:t>A risk assessment is a tool for conducting a formal examination of the hazards or potential harm to people, particularly in the School’s case to staff and pupils that could result from a business activity or situation and to identify action neede</w:t>
      </w:r>
      <w:r>
        <w:rPr>
          <w:rFonts w:asciiTheme="minorHAnsi" w:hAnsiTheme="minorHAnsi" w:cstheme="minorHAnsi"/>
          <w:color w:val="auto"/>
          <w:sz w:val="22"/>
          <w:szCs w:val="23"/>
        </w:rPr>
        <w:t xml:space="preserve">d to reduce the level of risk. </w:t>
      </w:r>
    </w:p>
    <w:p w14:paraId="604790C7" w14:textId="77777777" w:rsidR="003F4232" w:rsidRDefault="003F4232">
      <w:pPr>
        <w:pStyle w:val="Default"/>
        <w:numPr>
          <w:ilvl w:val="0"/>
          <w:numId w:val="1"/>
        </w:numPr>
        <w:jc w:val="both"/>
        <w:rPr>
          <w:rFonts w:asciiTheme="minorHAnsi" w:hAnsiTheme="minorHAnsi" w:cstheme="minorHAnsi"/>
          <w:color w:val="auto"/>
          <w:sz w:val="22"/>
          <w:szCs w:val="23"/>
        </w:rPr>
      </w:pPr>
      <w:r w:rsidRPr="003F4232">
        <w:rPr>
          <w:rFonts w:asciiTheme="minorHAnsi" w:hAnsiTheme="minorHAnsi" w:cstheme="minorHAnsi"/>
          <w:color w:val="auto"/>
          <w:sz w:val="22"/>
          <w:szCs w:val="23"/>
        </w:rPr>
        <w:t xml:space="preserve">A hazard is anything with the potential to cause harm e.g. chemicals, electricity, working from ladders. </w:t>
      </w:r>
    </w:p>
    <w:p w14:paraId="60DEE80B" w14:textId="77777777" w:rsidR="003F4232" w:rsidRDefault="003F4232">
      <w:pPr>
        <w:pStyle w:val="Default"/>
        <w:numPr>
          <w:ilvl w:val="0"/>
          <w:numId w:val="1"/>
        </w:numPr>
        <w:jc w:val="both"/>
        <w:rPr>
          <w:rFonts w:asciiTheme="minorHAnsi" w:hAnsiTheme="minorHAnsi" w:cstheme="minorHAnsi"/>
          <w:color w:val="auto"/>
          <w:sz w:val="22"/>
          <w:szCs w:val="23"/>
        </w:rPr>
      </w:pPr>
      <w:r w:rsidRPr="003F4232">
        <w:rPr>
          <w:rFonts w:asciiTheme="minorHAnsi" w:hAnsiTheme="minorHAnsi" w:cstheme="minorHAnsi"/>
          <w:color w:val="auto"/>
          <w:sz w:val="22"/>
          <w:szCs w:val="23"/>
        </w:rPr>
        <w:t xml:space="preserve">The risk is the chance, high or low, that somebody could be harmed by these and other hazards, together with an indication of how serious the harm could be. </w:t>
      </w:r>
    </w:p>
    <w:p w14:paraId="3B63A734" w14:textId="77777777" w:rsidR="003F4232" w:rsidRDefault="003F4232" w:rsidP="003F4232">
      <w:pPr>
        <w:pStyle w:val="Default"/>
        <w:jc w:val="both"/>
        <w:rPr>
          <w:rFonts w:asciiTheme="minorHAnsi" w:hAnsiTheme="minorHAnsi" w:cstheme="minorHAnsi"/>
          <w:color w:val="auto"/>
          <w:sz w:val="22"/>
          <w:szCs w:val="23"/>
        </w:rPr>
      </w:pPr>
      <w:r w:rsidRPr="003F4232">
        <w:rPr>
          <w:rFonts w:asciiTheme="minorHAnsi" w:hAnsiTheme="minorHAnsi" w:cstheme="minorHAnsi"/>
          <w:color w:val="auto"/>
          <w:sz w:val="22"/>
          <w:szCs w:val="23"/>
        </w:rPr>
        <w:t xml:space="preserve">A risk assessment is the resulting assessment of the severity of the outcome (e.g. loss of life, destruction of property) and what action needs to be taken to reduce the risks as low as is reasonably practicable. </w:t>
      </w:r>
    </w:p>
    <w:p w14:paraId="4CD0DF21" w14:textId="77777777" w:rsidR="003F4232" w:rsidRDefault="003F4232" w:rsidP="003F4232">
      <w:pPr>
        <w:pStyle w:val="Default"/>
        <w:jc w:val="both"/>
        <w:rPr>
          <w:rFonts w:asciiTheme="minorHAnsi" w:hAnsiTheme="minorHAnsi" w:cstheme="minorHAnsi"/>
          <w:color w:val="auto"/>
          <w:sz w:val="22"/>
          <w:szCs w:val="23"/>
        </w:rPr>
      </w:pPr>
      <w:r w:rsidRPr="003F4232">
        <w:rPr>
          <w:rFonts w:asciiTheme="minorHAnsi" w:hAnsiTheme="minorHAnsi" w:cstheme="minorHAnsi"/>
          <w:color w:val="auto"/>
          <w:sz w:val="22"/>
          <w:szCs w:val="23"/>
        </w:rPr>
        <w:t>Risk control measures are the measures, actions, and procedures that are put in place in order to minimise the consequences of unfettered risk (e.g. substituting harmful chemicals, staff training, appropriate supervision, clear work procedures, preliminary visits, w</w:t>
      </w:r>
      <w:r>
        <w:rPr>
          <w:rFonts w:asciiTheme="minorHAnsi" w:hAnsiTheme="minorHAnsi" w:cstheme="minorHAnsi"/>
          <w:color w:val="auto"/>
          <w:sz w:val="22"/>
          <w:szCs w:val="23"/>
        </w:rPr>
        <w:t xml:space="preserve">arning signs and barriers). </w:t>
      </w:r>
    </w:p>
    <w:p w14:paraId="0D7C4FA0" w14:textId="0DC5364B" w:rsidR="003F4232" w:rsidRDefault="003F4232" w:rsidP="003F4232">
      <w:pPr>
        <w:pStyle w:val="Default"/>
        <w:jc w:val="both"/>
        <w:rPr>
          <w:rFonts w:asciiTheme="minorHAnsi" w:hAnsiTheme="minorHAnsi" w:cstheme="minorHAnsi"/>
          <w:color w:val="auto"/>
          <w:sz w:val="22"/>
          <w:szCs w:val="23"/>
        </w:rPr>
      </w:pPr>
      <w:r w:rsidRPr="003F4232">
        <w:rPr>
          <w:rFonts w:asciiTheme="minorHAnsi" w:hAnsiTheme="minorHAnsi" w:cstheme="minorHAnsi"/>
          <w:color w:val="auto"/>
          <w:sz w:val="22"/>
          <w:szCs w:val="23"/>
        </w:rPr>
        <w:t>Risk assessments are used to identify the potential hazards to people from the School’s activities, which will include (e.g. safeguarding related, site security, slipping, falling, poor health, equipment, sports, boarding, recreation), property (fire), strategic (reputation, loss of pupils, impact on development), financial (falling pupil rolls), compliance (data protection) and environmental (hazardous waste) risks.</w:t>
      </w:r>
    </w:p>
    <w:p w14:paraId="61C09E15" w14:textId="687DF817" w:rsidR="003F4232" w:rsidRDefault="003F4232" w:rsidP="003F4232">
      <w:pPr>
        <w:pStyle w:val="Default"/>
        <w:jc w:val="both"/>
        <w:rPr>
          <w:rFonts w:asciiTheme="minorHAnsi" w:hAnsiTheme="minorHAnsi" w:cstheme="minorHAnsi"/>
          <w:color w:val="auto"/>
          <w:sz w:val="22"/>
          <w:szCs w:val="23"/>
        </w:rPr>
      </w:pPr>
    </w:p>
    <w:p w14:paraId="43A36D7C" w14:textId="7E6D8392" w:rsidR="003F4232" w:rsidRDefault="003F4232" w:rsidP="003F4232">
      <w:pPr>
        <w:pStyle w:val="Default"/>
        <w:jc w:val="both"/>
        <w:rPr>
          <w:rFonts w:asciiTheme="minorHAnsi" w:hAnsiTheme="minorHAnsi" w:cstheme="minorHAnsi"/>
          <w:color w:val="auto"/>
          <w:sz w:val="22"/>
          <w:szCs w:val="23"/>
        </w:rPr>
      </w:pPr>
    </w:p>
    <w:p w14:paraId="4A5D7DC9" w14:textId="77777777" w:rsidR="003F4232" w:rsidRDefault="003F4232" w:rsidP="003F4232">
      <w:pPr>
        <w:pStyle w:val="Default"/>
        <w:jc w:val="both"/>
        <w:rPr>
          <w:rFonts w:asciiTheme="minorHAnsi" w:hAnsiTheme="minorHAnsi" w:cstheme="minorHAnsi"/>
          <w:color w:val="auto"/>
          <w:sz w:val="22"/>
          <w:szCs w:val="23"/>
        </w:rPr>
      </w:pPr>
    </w:p>
    <w:p w14:paraId="01267C68" w14:textId="6A48F3F4" w:rsidR="003F4232" w:rsidRDefault="003F4232" w:rsidP="003F4232">
      <w:pPr>
        <w:pStyle w:val="Heading1"/>
      </w:pPr>
      <w:bookmarkStart w:id="8" w:name="_Toc493595458"/>
      <w:bookmarkStart w:id="9" w:name="_Toc136779667"/>
      <w:r w:rsidRPr="00622FBB">
        <w:lastRenderedPageBreak/>
        <w:t>Roles and responsibilities</w:t>
      </w:r>
      <w:bookmarkEnd w:id="8"/>
      <w:bookmarkEnd w:id="9"/>
    </w:p>
    <w:p w14:paraId="7C191518" w14:textId="67D48138" w:rsidR="003F4232" w:rsidRPr="003F4232" w:rsidRDefault="003F4232" w:rsidP="003F4232">
      <w:pPr>
        <w:pStyle w:val="Heading3"/>
      </w:pPr>
      <w:bookmarkStart w:id="10" w:name="_Toc136779668"/>
      <w:r w:rsidRPr="003F4232">
        <w:t>The governing board</w:t>
      </w:r>
      <w:bookmarkEnd w:id="10"/>
    </w:p>
    <w:p w14:paraId="694B39D8" w14:textId="41108F56" w:rsidR="003F4232" w:rsidRPr="003F4232" w:rsidRDefault="003F4232" w:rsidP="003F4232">
      <w:pPr>
        <w:rPr>
          <w:rFonts w:cstheme="minorHAnsi"/>
          <w:sz w:val="22"/>
          <w:szCs w:val="22"/>
        </w:rPr>
      </w:pPr>
      <w:r w:rsidRPr="003F4232">
        <w:rPr>
          <w:rFonts w:cstheme="minorHAnsi"/>
          <w:sz w:val="22"/>
          <w:szCs w:val="22"/>
        </w:rPr>
        <w:t xml:space="preserve">The governing board has ultimate responsibility for health and safety matters in the school, but will delegate day-to-day responsibility to Stephanie Smith – </w:t>
      </w:r>
      <w:r w:rsidR="00D07F7B">
        <w:rPr>
          <w:rFonts w:cstheme="minorHAnsi"/>
          <w:sz w:val="22"/>
          <w:szCs w:val="22"/>
        </w:rPr>
        <w:t>Head of School</w:t>
      </w:r>
    </w:p>
    <w:p w14:paraId="05F704B0" w14:textId="77777777" w:rsidR="003F4232" w:rsidRPr="003F4232" w:rsidRDefault="003F4232" w:rsidP="003F4232">
      <w:pPr>
        <w:rPr>
          <w:rFonts w:cstheme="minorHAnsi"/>
          <w:sz w:val="22"/>
          <w:szCs w:val="22"/>
        </w:rPr>
      </w:pPr>
      <w:r w:rsidRPr="003F4232">
        <w:rPr>
          <w:rFonts w:cstheme="minorHAnsi"/>
          <w:sz w:val="22"/>
          <w:szCs w:val="22"/>
        </w:rPr>
        <w:t xml:space="preserve">The governing board has a duty to take reasonable steps to ensure that staff and pupils are not exposed to risks to their health and safety. This applies to activities on or off the school premises. </w:t>
      </w:r>
    </w:p>
    <w:p w14:paraId="707B9905" w14:textId="7E45C262" w:rsidR="003F4232" w:rsidRPr="003F4232" w:rsidRDefault="003F4232" w:rsidP="003F4232">
      <w:pPr>
        <w:rPr>
          <w:rFonts w:cstheme="minorHAnsi"/>
          <w:sz w:val="22"/>
          <w:szCs w:val="22"/>
        </w:rPr>
      </w:pPr>
      <w:r w:rsidRPr="003F4232">
        <w:rPr>
          <w:rFonts w:cstheme="minorHAnsi"/>
          <w:sz w:val="22"/>
          <w:szCs w:val="22"/>
        </w:rPr>
        <w:t>The Eastern Learning Alliance (Academy Trust)</w:t>
      </w:r>
      <w:r>
        <w:rPr>
          <w:rFonts w:cstheme="minorHAnsi"/>
          <w:color w:val="F15F22"/>
          <w:sz w:val="22"/>
          <w:szCs w:val="22"/>
        </w:rPr>
        <w:t xml:space="preserve"> </w:t>
      </w:r>
      <w:r w:rsidRPr="003F4232">
        <w:rPr>
          <w:rFonts w:cstheme="minorHAnsi"/>
          <w:sz w:val="22"/>
          <w:szCs w:val="22"/>
        </w:rPr>
        <w:t>as the employer, also has a duty to:</w:t>
      </w:r>
    </w:p>
    <w:p w14:paraId="50AA40CA" w14:textId="77777777" w:rsidR="003F4232" w:rsidRPr="003F4232" w:rsidRDefault="003F4232">
      <w:pPr>
        <w:pStyle w:val="ListParagraph"/>
        <w:numPr>
          <w:ilvl w:val="0"/>
          <w:numId w:val="2"/>
        </w:numPr>
        <w:spacing w:before="120" w:line="240" w:lineRule="auto"/>
        <w:rPr>
          <w:rFonts w:cstheme="minorHAnsi"/>
          <w:sz w:val="22"/>
          <w:szCs w:val="22"/>
        </w:rPr>
      </w:pPr>
      <w:r w:rsidRPr="003F4232">
        <w:rPr>
          <w:rFonts w:cstheme="minorHAnsi"/>
          <w:sz w:val="22"/>
          <w:szCs w:val="22"/>
        </w:rPr>
        <w:t>Assess the risks to staff and others affected by school activities in order to identify and introduce the health and safety measures necessary to manage the risks</w:t>
      </w:r>
    </w:p>
    <w:p w14:paraId="2E84557C" w14:textId="77777777" w:rsidR="003F4232" w:rsidRPr="003F4232" w:rsidRDefault="003F4232">
      <w:pPr>
        <w:pStyle w:val="ListParagraph"/>
        <w:numPr>
          <w:ilvl w:val="0"/>
          <w:numId w:val="2"/>
        </w:numPr>
        <w:spacing w:before="120" w:line="240" w:lineRule="auto"/>
        <w:rPr>
          <w:rFonts w:cstheme="minorHAnsi"/>
          <w:sz w:val="22"/>
          <w:szCs w:val="22"/>
        </w:rPr>
      </w:pPr>
      <w:r w:rsidRPr="003F4232">
        <w:rPr>
          <w:rFonts w:cstheme="minorHAnsi"/>
          <w:sz w:val="22"/>
          <w:szCs w:val="22"/>
        </w:rPr>
        <w:t>Inform employees about risks and the measures in place to manage them</w:t>
      </w:r>
    </w:p>
    <w:p w14:paraId="7ADFD5B4" w14:textId="4DC595E8" w:rsidR="003F4232" w:rsidRPr="003F4232" w:rsidRDefault="003F4232" w:rsidP="003F4232">
      <w:pPr>
        <w:pStyle w:val="Heading3"/>
        <w:rPr>
          <w:shd w:val="clear" w:color="auto" w:fill="FFFFFF"/>
        </w:rPr>
      </w:pPr>
      <w:bookmarkStart w:id="11" w:name="_Toc136779669"/>
      <w:r w:rsidRPr="003F4232">
        <w:rPr>
          <w:shd w:val="clear" w:color="auto" w:fill="FFFFFF"/>
        </w:rPr>
        <w:t xml:space="preserve">The </w:t>
      </w:r>
      <w:r w:rsidR="00D07F7B">
        <w:rPr>
          <w:shd w:val="clear" w:color="auto" w:fill="FFFFFF"/>
        </w:rPr>
        <w:t>Head of School</w:t>
      </w:r>
      <w:bookmarkEnd w:id="11"/>
    </w:p>
    <w:p w14:paraId="7816416B" w14:textId="76AD01AC" w:rsidR="003F4232" w:rsidRPr="003F4232" w:rsidRDefault="003F4232" w:rsidP="003F4232">
      <w:pPr>
        <w:spacing w:after="0"/>
        <w:rPr>
          <w:rFonts w:cstheme="minorHAnsi"/>
          <w:sz w:val="22"/>
          <w:szCs w:val="22"/>
          <w:shd w:val="clear" w:color="auto" w:fill="FFFFFF"/>
        </w:rPr>
      </w:pPr>
      <w:r w:rsidRPr="003F4232">
        <w:rPr>
          <w:rFonts w:cstheme="minorHAnsi"/>
          <w:sz w:val="22"/>
          <w:szCs w:val="22"/>
          <w:shd w:val="clear" w:color="auto" w:fill="FFFFFF"/>
        </w:rPr>
        <w:t>The</w:t>
      </w:r>
      <w:r>
        <w:rPr>
          <w:rFonts w:cstheme="minorHAnsi"/>
          <w:sz w:val="22"/>
          <w:szCs w:val="22"/>
          <w:shd w:val="clear" w:color="auto" w:fill="FFFFFF"/>
        </w:rPr>
        <w:t xml:space="preserve"> </w:t>
      </w:r>
      <w:r w:rsidR="00D07F7B">
        <w:rPr>
          <w:rFonts w:cstheme="minorHAnsi"/>
          <w:sz w:val="22"/>
          <w:szCs w:val="22"/>
          <w:shd w:val="clear" w:color="auto" w:fill="FFFFFF"/>
        </w:rPr>
        <w:t>Head of School</w:t>
      </w:r>
      <w:r w:rsidRPr="003F4232">
        <w:rPr>
          <w:rFonts w:cstheme="minorHAnsi"/>
          <w:sz w:val="22"/>
          <w:szCs w:val="22"/>
          <w:shd w:val="clear" w:color="auto" w:fill="FFFFFF"/>
        </w:rPr>
        <w:t xml:space="preserve">, or in the </w:t>
      </w:r>
      <w:r w:rsidR="00D07F7B">
        <w:rPr>
          <w:rFonts w:cstheme="minorHAnsi"/>
          <w:sz w:val="22"/>
          <w:szCs w:val="22"/>
          <w:shd w:val="clear" w:color="auto" w:fill="FFFFFF"/>
        </w:rPr>
        <w:t>Head of School’s</w:t>
      </w:r>
      <w:r w:rsidRPr="003F4232">
        <w:rPr>
          <w:rFonts w:cstheme="minorHAnsi"/>
          <w:sz w:val="22"/>
          <w:szCs w:val="22"/>
          <w:shd w:val="clear" w:color="auto" w:fill="FFFFFF"/>
        </w:rPr>
        <w:t xml:space="preserve"> </w:t>
      </w:r>
      <w:r w:rsidRPr="003F4232">
        <w:rPr>
          <w:rFonts w:cstheme="minorHAnsi"/>
          <w:sz w:val="22"/>
          <w:szCs w:val="22"/>
        </w:rPr>
        <w:t>absence the Business and Administrative Manager is</w:t>
      </w:r>
      <w:r w:rsidRPr="003F4232">
        <w:rPr>
          <w:rFonts w:cstheme="minorHAnsi"/>
          <w:sz w:val="22"/>
          <w:szCs w:val="22"/>
          <w:shd w:val="clear" w:color="auto" w:fill="FFFFFF"/>
        </w:rPr>
        <w:t xml:space="preserve"> responsible for e</w:t>
      </w:r>
      <w:r w:rsidRPr="003F4232">
        <w:rPr>
          <w:rFonts w:cstheme="minorHAnsi"/>
          <w:sz w:val="22"/>
          <w:szCs w:val="22"/>
        </w:rPr>
        <w:t>nsuring that all risk assessments are completed and reviewed.</w:t>
      </w:r>
    </w:p>
    <w:p w14:paraId="08D88D5A" w14:textId="30FBA0FB" w:rsidR="003F4232" w:rsidRPr="003F4232" w:rsidRDefault="003F4232" w:rsidP="00F9566E">
      <w:pPr>
        <w:pStyle w:val="Heading3"/>
        <w:rPr>
          <w:shd w:val="clear" w:color="auto" w:fill="FFFFFF"/>
        </w:rPr>
      </w:pPr>
      <w:bookmarkStart w:id="12" w:name="_Toc136779670"/>
      <w:r w:rsidRPr="003F4232">
        <w:rPr>
          <w:shd w:val="clear" w:color="auto" w:fill="FFFFFF"/>
        </w:rPr>
        <w:t>School staff and volunteers</w:t>
      </w:r>
      <w:bookmarkEnd w:id="12"/>
    </w:p>
    <w:p w14:paraId="76B36353" w14:textId="77777777" w:rsidR="003F4232" w:rsidRPr="003F4232" w:rsidRDefault="003F4232" w:rsidP="003F4232">
      <w:pPr>
        <w:rPr>
          <w:rFonts w:cstheme="minorHAnsi"/>
          <w:sz w:val="22"/>
          <w:szCs w:val="22"/>
          <w:shd w:val="clear" w:color="auto" w:fill="FFFFFF"/>
        </w:rPr>
      </w:pPr>
      <w:r w:rsidRPr="003F4232">
        <w:rPr>
          <w:rFonts w:cstheme="minorHAnsi"/>
          <w:sz w:val="22"/>
          <w:szCs w:val="22"/>
          <w:shd w:val="clear" w:color="auto" w:fill="FFFFFF"/>
        </w:rPr>
        <w:t>School staff are responsible for:</w:t>
      </w:r>
    </w:p>
    <w:p w14:paraId="5AF658BE" w14:textId="77777777" w:rsidR="003F4232" w:rsidRPr="003F4232" w:rsidRDefault="003F4232">
      <w:pPr>
        <w:pStyle w:val="ListParagraph"/>
        <w:numPr>
          <w:ilvl w:val="0"/>
          <w:numId w:val="3"/>
        </w:numPr>
        <w:spacing w:before="120" w:line="240" w:lineRule="auto"/>
        <w:rPr>
          <w:rFonts w:cstheme="minorHAnsi"/>
          <w:sz w:val="22"/>
          <w:szCs w:val="22"/>
        </w:rPr>
      </w:pPr>
      <w:r w:rsidRPr="003F4232">
        <w:rPr>
          <w:rFonts w:cstheme="minorHAnsi"/>
          <w:sz w:val="22"/>
          <w:szCs w:val="22"/>
        </w:rPr>
        <w:t>Assisting with, and participating in, risk assessment processes, as required</w:t>
      </w:r>
    </w:p>
    <w:p w14:paraId="37B758F3" w14:textId="77777777" w:rsidR="003F4232" w:rsidRPr="003F4232" w:rsidRDefault="003F4232">
      <w:pPr>
        <w:pStyle w:val="ListParagraph"/>
        <w:numPr>
          <w:ilvl w:val="0"/>
          <w:numId w:val="3"/>
        </w:numPr>
        <w:spacing w:before="120" w:line="240" w:lineRule="auto"/>
        <w:rPr>
          <w:rFonts w:cstheme="minorHAnsi"/>
          <w:sz w:val="22"/>
          <w:szCs w:val="22"/>
        </w:rPr>
      </w:pPr>
      <w:r w:rsidRPr="003F4232">
        <w:rPr>
          <w:rFonts w:cstheme="minorHAnsi"/>
          <w:sz w:val="22"/>
          <w:szCs w:val="22"/>
        </w:rPr>
        <w:t>Familiarising themselves with risk assessments</w:t>
      </w:r>
    </w:p>
    <w:p w14:paraId="0FDC39A6" w14:textId="77777777" w:rsidR="003F4232" w:rsidRPr="003F4232" w:rsidRDefault="003F4232">
      <w:pPr>
        <w:pStyle w:val="ListParagraph"/>
        <w:numPr>
          <w:ilvl w:val="0"/>
          <w:numId w:val="3"/>
        </w:numPr>
        <w:spacing w:before="120" w:line="240" w:lineRule="auto"/>
        <w:rPr>
          <w:rFonts w:cstheme="minorHAnsi"/>
          <w:sz w:val="22"/>
          <w:szCs w:val="22"/>
        </w:rPr>
      </w:pPr>
      <w:r w:rsidRPr="003F4232">
        <w:rPr>
          <w:rFonts w:cstheme="minorHAnsi"/>
          <w:sz w:val="22"/>
          <w:szCs w:val="22"/>
        </w:rPr>
        <w:t>Implementing control measures identified in risk assessments</w:t>
      </w:r>
    </w:p>
    <w:p w14:paraId="0E9C40D7" w14:textId="267F75BF" w:rsidR="003F4232" w:rsidRPr="003F4232" w:rsidRDefault="003F4232">
      <w:pPr>
        <w:pStyle w:val="ListParagraph"/>
        <w:numPr>
          <w:ilvl w:val="0"/>
          <w:numId w:val="3"/>
        </w:numPr>
        <w:spacing w:before="120" w:line="240" w:lineRule="auto"/>
        <w:rPr>
          <w:rFonts w:cstheme="minorHAnsi"/>
          <w:sz w:val="22"/>
          <w:szCs w:val="22"/>
        </w:rPr>
      </w:pPr>
      <w:r w:rsidRPr="003F4232">
        <w:rPr>
          <w:rFonts w:cstheme="minorHAnsi"/>
          <w:sz w:val="22"/>
          <w:szCs w:val="22"/>
        </w:rPr>
        <w:t xml:space="preserve">Alerting the </w:t>
      </w:r>
      <w:r w:rsidR="00E029BF">
        <w:rPr>
          <w:rFonts w:cstheme="minorHAnsi"/>
          <w:sz w:val="22"/>
          <w:szCs w:val="22"/>
        </w:rPr>
        <w:t>Head of School</w:t>
      </w:r>
      <w:r w:rsidRPr="003F4232">
        <w:rPr>
          <w:rFonts w:cstheme="minorHAnsi"/>
          <w:sz w:val="22"/>
          <w:szCs w:val="22"/>
        </w:rPr>
        <w:t xml:space="preserve"> to any risks they find which need assessing</w:t>
      </w:r>
    </w:p>
    <w:p w14:paraId="1B70400A" w14:textId="49EDC776" w:rsidR="003F4232" w:rsidRPr="003F4232" w:rsidRDefault="003F4232" w:rsidP="003F4232">
      <w:pPr>
        <w:pStyle w:val="Heading3"/>
      </w:pPr>
      <w:bookmarkStart w:id="13" w:name="_Toc136779671"/>
      <w:r w:rsidRPr="003F4232">
        <w:t>Pupils and parents</w:t>
      </w:r>
      <w:bookmarkEnd w:id="13"/>
    </w:p>
    <w:p w14:paraId="3C55817F" w14:textId="77777777" w:rsidR="003F4232" w:rsidRPr="003F4232" w:rsidRDefault="003F4232" w:rsidP="003F4232">
      <w:pPr>
        <w:spacing w:after="0"/>
        <w:rPr>
          <w:rFonts w:cstheme="minorHAnsi"/>
          <w:sz w:val="22"/>
          <w:szCs w:val="22"/>
        </w:rPr>
      </w:pPr>
      <w:r w:rsidRPr="003F4232">
        <w:rPr>
          <w:rFonts w:cstheme="minorHAnsi"/>
          <w:sz w:val="22"/>
          <w:szCs w:val="22"/>
        </w:rPr>
        <w:t xml:space="preserve">Pupils and parents are responsible for following the school’s advice in relation to risks, on-site and off-site, and for reporting any hazards to a member of staff. </w:t>
      </w:r>
    </w:p>
    <w:p w14:paraId="3755B204" w14:textId="12F54AD6" w:rsidR="003F4232" w:rsidRPr="003F4232" w:rsidRDefault="003F4232" w:rsidP="003F4232">
      <w:pPr>
        <w:pStyle w:val="Heading3"/>
      </w:pPr>
      <w:bookmarkStart w:id="14" w:name="_Toc136779672"/>
      <w:r w:rsidRPr="003F4232">
        <w:t>Contractors</w:t>
      </w:r>
      <w:bookmarkEnd w:id="14"/>
    </w:p>
    <w:p w14:paraId="6D9B04DD" w14:textId="77777777" w:rsidR="003F4232" w:rsidRPr="003F4232" w:rsidRDefault="003F4232" w:rsidP="003F4232">
      <w:pPr>
        <w:spacing w:after="0"/>
        <w:rPr>
          <w:rFonts w:cstheme="minorHAnsi"/>
          <w:sz w:val="22"/>
          <w:szCs w:val="22"/>
        </w:rPr>
      </w:pPr>
      <w:r w:rsidRPr="003F4232">
        <w:rPr>
          <w:rFonts w:cstheme="minorHAnsi"/>
          <w:sz w:val="22"/>
          <w:szCs w:val="22"/>
        </w:rPr>
        <w:t xml:space="preserve">Contractors are expected to provide evidence that they have adequately risk assessed all their planned work. </w:t>
      </w:r>
    </w:p>
    <w:p w14:paraId="75D32BDD" w14:textId="47061A67" w:rsidR="003F4232" w:rsidRDefault="003F4232" w:rsidP="003F4232">
      <w:pPr>
        <w:pStyle w:val="Default"/>
        <w:jc w:val="both"/>
        <w:rPr>
          <w:rFonts w:asciiTheme="minorHAnsi" w:hAnsiTheme="minorHAnsi" w:cstheme="minorHAnsi"/>
          <w:color w:val="auto"/>
          <w:sz w:val="22"/>
          <w:szCs w:val="22"/>
        </w:rPr>
      </w:pPr>
    </w:p>
    <w:p w14:paraId="502FB9AF" w14:textId="120D2929" w:rsidR="003F4232" w:rsidRPr="003F4232" w:rsidRDefault="003F4232" w:rsidP="00F9566E">
      <w:pPr>
        <w:pStyle w:val="Heading3"/>
      </w:pPr>
      <w:bookmarkStart w:id="15" w:name="_Toc136779673"/>
      <w:r>
        <w:t>The School</w:t>
      </w:r>
      <w:bookmarkEnd w:id="15"/>
      <w:r w:rsidR="00F9566E">
        <w:t xml:space="preserve"> </w:t>
      </w:r>
    </w:p>
    <w:p w14:paraId="30FEE0C3" w14:textId="77777777" w:rsidR="00F9566E" w:rsidRDefault="00F9566E" w:rsidP="003F4232">
      <w:pPr>
        <w:pStyle w:val="Default"/>
        <w:jc w:val="both"/>
        <w:rPr>
          <w:rFonts w:asciiTheme="minorHAnsi" w:hAnsiTheme="minorHAnsi" w:cstheme="minorHAnsi"/>
          <w:sz w:val="22"/>
        </w:rPr>
      </w:pPr>
      <w:r>
        <w:rPr>
          <w:rFonts w:asciiTheme="minorHAnsi" w:hAnsiTheme="minorHAnsi" w:cstheme="minorHAnsi"/>
          <w:sz w:val="22"/>
        </w:rPr>
        <w:t>The Cavendish School</w:t>
      </w:r>
      <w:r w:rsidRPr="00F9566E">
        <w:rPr>
          <w:rFonts w:asciiTheme="minorHAnsi" w:hAnsiTheme="minorHAnsi" w:cstheme="minorHAnsi"/>
          <w:sz w:val="22"/>
        </w:rPr>
        <w:t xml:space="preserve"> will utilise risk assessments at all levels to manage risk , from the Risk Register to risk assessments for individuals. </w:t>
      </w:r>
    </w:p>
    <w:p w14:paraId="760387C0" w14:textId="26C7B093" w:rsidR="003F4232" w:rsidRDefault="00F9566E" w:rsidP="003F4232">
      <w:pPr>
        <w:pStyle w:val="Default"/>
        <w:jc w:val="both"/>
        <w:rPr>
          <w:rFonts w:asciiTheme="minorHAnsi" w:hAnsiTheme="minorHAnsi" w:cstheme="minorHAnsi"/>
          <w:sz w:val="22"/>
        </w:rPr>
      </w:pPr>
      <w:r>
        <w:rPr>
          <w:rFonts w:asciiTheme="minorHAnsi" w:hAnsiTheme="minorHAnsi" w:cstheme="minorHAnsi"/>
          <w:sz w:val="22"/>
        </w:rPr>
        <w:t>The Cavendish School</w:t>
      </w:r>
      <w:r w:rsidRPr="00F9566E">
        <w:rPr>
          <w:rFonts w:asciiTheme="minorHAnsi" w:hAnsiTheme="minorHAnsi" w:cstheme="minorHAnsi"/>
          <w:sz w:val="22"/>
        </w:rPr>
        <w:t xml:space="preserve"> will provide suitable and sufficient training for staff required to complete risk assessments to ensure staff have the knowledge and understanding to fulfil this responsibility and undertake effective risk assessments, as a minimum all teaching staff will undertake online training in risk assessment. Key staff with a responsibility for completing risk assessments will also undertake the online training or obtain the required knowledge and skills via other training methods.</w:t>
      </w:r>
    </w:p>
    <w:p w14:paraId="4D89D937" w14:textId="77777777" w:rsidR="00F9566E" w:rsidRDefault="00F9566E" w:rsidP="003F4232">
      <w:pPr>
        <w:pStyle w:val="Default"/>
        <w:jc w:val="both"/>
        <w:rPr>
          <w:rFonts w:asciiTheme="minorHAnsi" w:hAnsiTheme="minorHAnsi" w:cstheme="minorHAnsi"/>
          <w:sz w:val="22"/>
        </w:rPr>
      </w:pPr>
    </w:p>
    <w:p w14:paraId="71E4A08D" w14:textId="77777777" w:rsidR="00F9566E" w:rsidRPr="000801A0" w:rsidRDefault="00F9566E" w:rsidP="000801A0">
      <w:pPr>
        <w:pStyle w:val="Heading3"/>
      </w:pPr>
      <w:bookmarkStart w:id="16" w:name="_Toc136779674"/>
      <w:r w:rsidRPr="000801A0">
        <w:t>Class teachers</w:t>
      </w:r>
      <w:bookmarkEnd w:id="16"/>
      <w:r w:rsidRPr="000801A0">
        <w:t xml:space="preserve"> </w:t>
      </w:r>
    </w:p>
    <w:p w14:paraId="40D5CC15" w14:textId="77777777" w:rsidR="00F9566E" w:rsidRDefault="00F9566E" w:rsidP="003F4232">
      <w:pPr>
        <w:pStyle w:val="Default"/>
        <w:jc w:val="both"/>
        <w:rPr>
          <w:rFonts w:asciiTheme="minorHAnsi" w:hAnsiTheme="minorHAnsi" w:cstheme="minorHAnsi"/>
          <w:sz w:val="22"/>
        </w:rPr>
      </w:pPr>
      <w:r>
        <w:rPr>
          <w:rFonts w:asciiTheme="minorHAnsi" w:hAnsiTheme="minorHAnsi" w:cstheme="minorHAnsi"/>
          <w:sz w:val="22"/>
        </w:rPr>
        <w:t>Class teachers</w:t>
      </w:r>
      <w:r w:rsidRPr="00F9566E">
        <w:rPr>
          <w:rFonts w:asciiTheme="minorHAnsi" w:hAnsiTheme="minorHAnsi" w:cstheme="minorHAnsi"/>
          <w:sz w:val="22"/>
        </w:rPr>
        <w:t xml:space="preserve"> should ensure that risks within their areas of responsibility or arising out of the work of their department are identified, and, so far as is reasonably practicable, removed or adequately reduced and controlled. Risk assessments will enable suitable controls, helping establish safe systems of work and H&amp;S training needs of staff. </w:t>
      </w:r>
    </w:p>
    <w:p w14:paraId="798514B9" w14:textId="77777777" w:rsidR="00F9566E" w:rsidRDefault="00F9566E" w:rsidP="003F4232">
      <w:pPr>
        <w:pStyle w:val="Default"/>
        <w:jc w:val="both"/>
        <w:rPr>
          <w:rFonts w:asciiTheme="minorHAnsi" w:hAnsiTheme="minorHAnsi" w:cstheme="minorHAnsi"/>
          <w:sz w:val="22"/>
        </w:rPr>
      </w:pPr>
    </w:p>
    <w:p w14:paraId="76A87AF9" w14:textId="3566E22E" w:rsidR="00F9566E" w:rsidRPr="00F9566E" w:rsidRDefault="00F9566E" w:rsidP="003F4232">
      <w:pPr>
        <w:pStyle w:val="Default"/>
        <w:jc w:val="both"/>
        <w:rPr>
          <w:rFonts w:asciiTheme="minorHAnsi" w:hAnsiTheme="minorHAnsi" w:cstheme="minorHAnsi"/>
          <w:color w:val="auto"/>
          <w:sz w:val="18"/>
          <w:szCs w:val="22"/>
        </w:rPr>
      </w:pPr>
      <w:r w:rsidRPr="00F9566E">
        <w:rPr>
          <w:rFonts w:asciiTheme="minorHAnsi" w:hAnsiTheme="minorHAnsi" w:cstheme="minorHAnsi"/>
          <w:sz w:val="22"/>
        </w:rPr>
        <w:t xml:space="preserve">Assisted by the Health and Safety </w:t>
      </w:r>
      <w:r>
        <w:rPr>
          <w:rFonts w:asciiTheme="minorHAnsi" w:hAnsiTheme="minorHAnsi" w:cstheme="minorHAnsi"/>
          <w:sz w:val="22"/>
        </w:rPr>
        <w:t xml:space="preserve">representative (Business and Administrative Manager) </w:t>
      </w:r>
      <w:r w:rsidRPr="00F9566E">
        <w:rPr>
          <w:rFonts w:asciiTheme="minorHAnsi" w:hAnsiTheme="minorHAnsi" w:cstheme="minorHAnsi"/>
          <w:sz w:val="22"/>
        </w:rPr>
        <w:t xml:space="preserve">assessments are the responsibility of </w:t>
      </w:r>
      <w:r>
        <w:rPr>
          <w:rFonts w:asciiTheme="minorHAnsi" w:hAnsiTheme="minorHAnsi" w:cstheme="minorHAnsi"/>
          <w:sz w:val="22"/>
        </w:rPr>
        <w:t>teachers</w:t>
      </w:r>
      <w:r w:rsidRPr="00F9566E">
        <w:rPr>
          <w:rFonts w:asciiTheme="minorHAnsi" w:hAnsiTheme="minorHAnsi" w:cstheme="minorHAnsi"/>
          <w:sz w:val="22"/>
        </w:rPr>
        <w:t>, however, responsibilities for specific assessments are as follows:</w:t>
      </w:r>
    </w:p>
    <w:p w14:paraId="27F419F0" w14:textId="306A1C10" w:rsidR="00F9566E" w:rsidRDefault="00F9566E" w:rsidP="003F4232">
      <w:pPr>
        <w:pStyle w:val="Default"/>
        <w:jc w:val="both"/>
        <w:rPr>
          <w:rFonts w:asciiTheme="minorHAnsi" w:hAnsiTheme="minorHAnsi" w:cstheme="minorHAnsi"/>
          <w:color w:val="auto"/>
          <w:sz w:val="22"/>
          <w:szCs w:val="22"/>
        </w:rPr>
      </w:pPr>
    </w:p>
    <w:p w14:paraId="71C34D61" w14:textId="07AEE92B" w:rsidR="00F9566E" w:rsidRDefault="00F9566E" w:rsidP="003F4232">
      <w:pPr>
        <w:pStyle w:val="Default"/>
        <w:jc w:val="both"/>
        <w:rPr>
          <w:rFonts w:asciiTheme="minorHAnsi" w:hAnsiTheme="minorHAnsi" w:cstheme="minorHAnsi"/>
          <w:color w:val="auto"/>
          <w:sz w:val="22"/>
          <w:szCs w:val="22"/>
        </w:rPr>
      </w:pPr>
    </w:p>
    <w:p w14:paraId="5C33B86A" w14:textId="2B957E3E" w:rsidR="00F9566E" w:rsidRDefault="00F9566E" w:rsidP="003F4232">
      <w:pPr>
        <w:pStyle w:val="Default"/>
        <w:jc w:val="both"/>
        <w:rPr>
          <w:rFonts w:asciiTheme="minorHAnsi" w:hAnsiTheme="minorHAnsi" w:cstheme="minorHAnsi"/>
          <w:color w:val="auto"/>
          <w:sz w:val="22"/>
          <w:szCs w:val="22"/>
        </w:rPr>
      </w:pPr>
    </w:p>
    <w:p w14:paraId="2118E9D7" w14:textId="1577262C" w:rsidR="00F9566E" w:rsidRDefault="00F9566E" w:rsidP="003F4232">
      <w:pPr>
        <w:pStyle w:val="Default"/>
        <w:jc w:val="both"/>
        <w:rPr>
          <w:rFonts w:asciiTheme="minorHAnsi" w:hAnsiTheme="minorHAnsi" w:cstheme="minorHAnsi"/>
          <w:color w:val="auto"/>
          <w:sz w:val="22"/>
          <w:szCs w:val="22"/>
        </w:rPr>
      </w:pPr>
    </w:p>
    <w:p w14:paraId="1700133E" w14:textId="1BA1B2D1" w:rsidR="00F9566E" w:rsidRDefault="00F9566E" w:rsidP="003F4232">
      <w:pPr>
        <w:pStyle w:val="Default"/>
        <w:jc w:val="both"/>
        <w:rPr>
          <w:rFonts w:asciiTheme="minorHAnsi" w:hAnsiTheme="minorHAnsi" w:cstheme="minorHAnsi"/>
          <w:color w:val="auto"/>
          <w:sz w:val="22"/>
          <w:szCs w:val="22"/>
        </w:rPr>
      </w:pPr>
    </w:p>
    <w:p w14:paraId="2555CD00" w14:textId="4FCEB069" w:rsidR="00F9566E" w:rsidRDefault="00F9566E" w:rsidP="003F4232">
      <w:pPr>
        <w:pStyle w:val="Default"/>
        <w:jc w:val="both"/>
        <w:rPr>
          <w:rFonts w:asciiTheme="minorHAnsi" w:hAnsiTheme="minorHAnsi" w:cstheme="minorHAnsi"/>
          <w:color w:val="auto"/>
          <w:sz w:val="22"/>
          <w:szCs w:val="22"/>
        </w:rPr>
      </w:pPr>
    </w:p>
    <w:p w14:paraId="47528EFA" w14:textId="59F6F2F7" w:rsidR="00F9566E" w:rsidRDefault="00F9566E" w:rsidP="003F4232">
      <w:pPr>
        <w:pStyle w:val="Default"/>
        <w:jc w:val="both"/>
        <w:rPr>
          <w:rFonts w:asciiTheme="minorHAnsi" w:hAnsiTheme="minorHAnsi" w:cstheme="minorHAnsi"/>
          <w:color w:val="auto"/>
          <w:sz w:val="22"/>
          <w:szCs w:val="22"/>
        </w:rPr>
      </w:pPr>
    </w:p>
    <w:p w14:paraId="71D3C937" w14:textId="46066ACE" w:rsidR="00F9566E" w:rsidRDefault="00F9566E" w:rsidP="003F4232">
      <w:pPr>
        <w:pStyle w:val="Default"/>
        <w:jc w:val="both"/>
        <w:rPr>
          <w:rFonts w:asciiTheme="minorHAnsi" w:hAnsiTheme="minorHAnsi" w:cstheme="minorHAnsi"/>
          <w:color w:val="auto"/>
          <w:sz w:val="22"/>
          <w:szCs w:val="22"/>
        </w:rPr>
      </w:pPr>
    </w:p>
    <w:p w14:paraId="6119523D" w14:textId="7CCD6C7C" w:rsidR="00F9566E" w:rsidRDefault="00F9566E" w:rsidP="003F4232">
      <w:pPr>
        <w:pStyle w:val="Default"/>
        <w:jc w:val="both"/>
        <w:rPr>
          <w:rFonts w:asciiTheme="minorHAnsi" w:hAnsiTheme="minorHAnsi" w:cstheme="minorHAnsi"/>
          <w:color w:val="auto"/>
          <w:sz w:val="22"/>
          <w:szCs w:val="22"/>
        </w:rPr>
        <w:sectPr w:rsidR="00F9566E" w:rsidSect="00F22E1A">
          <w:footerReference w:type="default" r:id="rId22"/>
          <w:headerReference w:type="first" r:id="rId23"/>
          <w:pgSz w:w="11906" w:h="16838"/>
          <w:pgMar w:top="720" w:right="907" w:bottom="720" w:left="510" w:header="851" w:footer="397" w:gutter="0"/>
          <w:cols w:space="708"/>
          <w:titlePg/>
          <w:docGrid w:linePitch="360"/>
        </w:sectPr>
      </w:pPr>
    </w:p>
    <w:p w14:paraId="7BF1597A" w14:textId="4093B7D1" w:rsidR="003F4232" w:rsidRPr="003F4232" w:rsidRDefault="00F9566E" w:rsidP="00F9566E">
      <w:pPr>
        <w:pStyle w:val="Heading2"/>
      </w:pPr>
      <w:bookmarkStart w:id="17" w:name="_Toc136779675"/>
      <w:r>
        <w:lastRenderedPageBreak/>
        <w:t>Responsibility Tree</w:t>
      </w:r>
      <w:bookmarkEnd w:id="17"/>
    </w:p>
    <w:p w14:paraId="7799051B" w14:textId="09E6C1A0" w:rsidR="00F9566E" w:rsidRDefault="002E3E12" w:rsidP="003F4232">
      <w:pPr>
        <w:pStyle w:val="Default"/>
        <w:jc w:val="both"/>
        <w:rPr>
          <w:color w:val="auto"/>
          <w:sz w:val="23"/>
          <w:szCs w:val="23"/>
        </w:rPr>
        <w:sectPr w:rsidR="00F9566E" w:rsidSect="00F9566E">
          <w:pgSz w:w="16838" w:h="11906" w:orient="landscape"/>
          <w:pgMar w:top="907" w:right="720" w:bottom="510" w:left="720" w:header="567" w:footer="397" w:gutter="0"/>
          <w:cols w:space="708"/>
          <w:docGrid w:linePitch="360"/>
        </w:sectPr>
      </w:pPr>
      <w:r>
        <w:rPr>
          <w:noProof/>
        </w:rPr>
        <w:drawing>
          <wp:inline distT="0" distB="0" distL="0" distR="0" wp14:anchorId="749ECB6C" wp14:editId="1672122B">
            <wp:extent cx="10204370" cy="5739958"/>
            <wp:effectExtent l="0" t="0" r="6985"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10213085" cy="5744860"/>
                    </a:xfrm>
                    <a:prstGeom prst="rect">
                      <a:avLst/>
                    </a:prstGeom>
                  </pic:spPr>
                </pic:pic>
              </a:graphicData>
            </a:graphic>
          </wp:inline>
        </w:drawing>
      </w:r>
    </w:p>
    <w:p w14:paraId="51937408" w14:textId="7AB89B22" w:rsidR="000E4F91" w:rsidRDefault="000E4F91" w:rsidP="000E4F91">
      <w:pPr>
        <w:pStyle w:val="Heading1"/>
      </w:pPr>
      <w:bookmarkStart w:id="18" w:name="_Toc493595459"/>
      <w:bookmarkStart w:id="19" w:name="_Toc136779676"/>
      <w:r w:rsidRPr="00AD04DE">
        <w:lastRenderedPageBreak/>
        <w:t>Risk</w:t>
      </w:r>
      <w:r w:rsidRPr="0063646E">
        <w:t xml:space="preserve"> assessment process</w:t>
      </w:r>
      <w:bookmarkEnd w:id="18"/>
      <w:bookmarkEnd w:id="19"/>
    </w:p>
    <w:p w14:paraId="20D73C5D" w14:textId="77777777" w:rsidR="000E4F91" w:rsidRPr="009D6855" w:rsidRDefault="000E4F91" w:rsidP="000E4F91">
      <w:pPr>
        <w:rPr>
          <w:sz w:val="22"/>
        </w:rPr>
      </w:pPr>
      <w:r w:rsidRPr="009D6855">
        <w:rPr>
          <w:sz w:val="22"/>
        </w:rPr>
        <w:t xml:space="preserve">When assessing risks in the school, we will follow the process outlined below. </w:t>
      </w:r>
    </w:p>
    <w:p w14:paraId="7C336D02" w14:textId="77777777" w:rsidR="000E4F91" w:rsidRPr="009D6855" w:rsidRDefault="000E4F91" w:rsidP="000E4F91">
      <w:pPr>
        <w:rPr>
          <w:sz w:val="22"/>
        </w:rPr>
      </w:pPr>
      <w:r w:rsidRPr="009D6855">
        <w:rPr>
          <w:sz w:val="22"/>
        </w:rPr>
        <w:t>We will also involve staff, where appropriate, to ensure that all possible hazards have been identified and to discuss control measures, following a risk assessment.</w:t>
      </w:r>
    </w:p>
    <w:p w14:paraId="5BE9F2E4" w14:textId="77777777" w:rsidR="000E4F91" w:rsidRPr="009D6855" w:rsidRDefault="000E4F91" w:rsidP="000E4F91">
      <w:pPr>
        <w:spacing w:after="0"/>
        <w:rPr>
          <w:rFonts w:cs="Arial"/>
          <w:sz w:val="22"/>
          <w:szCs w:val="20"/>
        </w:rPr>
      </w:pPr>
      <w:r w:rsidRPr="009D6855">
        <w:rPr>
          <w:rFonts w:cs="Arial"/>
          <w:b/>
          <w:sz w:val="22"/>
          <w:szCs w:val="20"/>
        </w:rPr>
        <w:t>Step 1: identify hazards</w:t>
      </w:r>
      <w:r w:rsidRPr="009D6855">
        <w:rPr>
          <w:rFonts w:cs="Arial"/>
          <w:sz w:val="22"/>
          <w:szCs w:val="20"/>
        </w:rPr>
        <w:t xml:space="preserve"> – we will consider activities, processes and substances within the school and establish what associated-hazards could injure or harm the health of staff, pupils and visitors.</w:t>
      </w:r>
    </w:p>
    <w:p w14:paraId="3917F6C3" w14:textId="77777777" w:rsidR="000E4F91" w:rsidRPr="009D6855" w:rsidRDefault="000E4F91" w:rsidP="000E4F91">
      <w:pPr>
        <w:spacing w:after="0"/>
        <w:rPr>
          <w:rFonts w:cs="Arial"/>
          <w:sz w:val="22"/>
          <w:szCs w:val="20"/>
        </w:rPr>
      </w:pPr>
      <w:r w:rsidRPr="009D6855">
        <w:rPr>
          <w:rFonts w:cs="Arial"/>
          <w:b/>
          <w:sz w:val="22"/>
          <w:szCs w:val="20"/>
        </w:rPr>
        <w:t>Step 2: decide who may be harmed and how</w:t>
      </w:r>
      <w:r w:rsidRPr="009D6855">
        <w:rPr>
          <w:rFonts w:cs="Arial"/>
          <w:sz w:val="22"/>
          <w:szCs w:val="20"/>
        </w:rPr>
        <w:t xml:space="preserve"> – for each hazard, we will establish who might be harmed, listing groups rather than individuals. We will bear in mind that some people will have special requirements, for instance pupils with special educational needs (SEN) and expectant mothers. We will then establish how these groups might be harmed.</w:t>
      </w:r>
    </w:p>
    <w:p w14:paraId="676259D3" w14:textId="6CAD3A66" w:rsidR="000E4F91" w:rsidRPr="009D6855" w:rsidRDefault="000E4F91" w:rsidP="000E4F91">
      <w:pPr>
        <w:rPr>
          <w:sz w:val="22"/>
        </w:rPr>
      </w:pPr>
      <w:r w:rsidRPr="009D6855">
        <w:rPr>
          <w:b/>
          <w:sz w:val="22"/>
        </w:rPr>
        <w:t>Step 3: evaluate the risks and decide on control measures (reviewing existing ones as well</w:t>
      </w:r>
      <w:r w:rsidR="002820B1">
        <w:rPr>
          <w:b/>
          <w:sz w:val="22"/>
        </w:rPr>
        <w:t xml:space="preserve">) Who </w:t>
      </w:r>
      <w:r w:rsidR="00B017DA">
        <w:rPr>
          <w:b/>
          <w:sz w:val="22"/>
        </w:rPr>
        <w:t>needs to carry out the action and when</w:t>
      </w:r>
      <w:r w:rsidRPr="009D6855">
        <w:rPr>
          <w:b/>
          <w:sz w:val="22"/>
        </w:rPr>
        <w:t xml:space="preserve"> </w:t>
      </w:r>
      <w:r w:rsidRPr="009D6855">
        <w:rPr>
          <w:rFonts w:cs="Arial"/>
          <w:sz w:val="22"/>
          <w:szCs w:val="20"/>
        </w:rPr>
        <w:t>–</w:t>
      </w:r>
      <w:r w:rsidRPr="009D6855">
        <w:rPr>
          <w:sz w:val="22"/>
        </w:rPr>
        <w:t xml:space="preserve"> we will establish the level of risk posed by each hazard and review existing control measures. We will balance the level of risk against the measures needed to control them and do everything that is reasonably practicable to protect people from harm</w:t>
      </w:r>
      <w:r w:rsidR="00B017DA">
        <w:rPr>
          <w:sz w:val="22"/>
        </w:rPr>
        <w:t xml:space="preserve">, within the timeframe </w:t>
      </w:r>
      <w:r w:rsidR="00E90BAE">
        <w:rPr>
          <w:sz w:val="22"/>
        </w:rPr>
        <w:t>specified.</w:t>
      </w:r>
    </w:p>
    <w:p w14:paraId="431CDC54" w14:textId="686202E1" w:rsidR="000E4F91" w:rsidRPr="009D6855" w:rsidRDefault="000E4F91" w:rsidP="000E4F91">
      <w:pPr>
        <w:rPr>
          <w:sz w:val="22"/>
        </w:rPr>
      </w:pPr>
      <w:r w:rsidRPr="009D6855">
        <w:rPr>
          <w:b/>
          <w:sz w:val="22"/>
        </w:rPr>
        <w:t>Step 4: record significant findings</w:t>
      </w:r>
      <w:r w:rsidRPr="009D6855">
        <w:rPr>
          <w:sz w:val="22"/>
        </w:rPr>
        <w:t xml:space="preserve"> </w:t>
      </w:r>
      <w:r w:rsidRPr="009D6855">
        <w:rPr>
          <w:rFonts w:cs="Arial"/>
          <w:sz w:val="22"/>
          <w:szCs w:val="20"/>
        </w:rPr>
        <w:t>–</w:t>
      </w:r>
      <w:r w:rsidRPr="009D6855">
        <w:rPr>
          <w:sz w:val="22"/>
        </w:rPr>
        <w:t xml:space="preserve"> the findings from steps 1-3 will be written up and recorded in order to produce the risk assessment. A risk assessment tem</w:t>
      </w:r>
      <w:r w:rsidR="009D6855">
        <w:rPr>
          <w:sz w:val="22"/>
        </w:rPr>
        <w:t>plate can be found in appendix B</w:t>
      </w:r>
      <w:r w:rsidRPr="009D6855">
        <w:rPr>
          <w:sz w:val="22"/>
        </w:rPr>
        <w:t xml:space="preserve"> of this policy</w:t>
      </w:r>
      <w:r w:rsidR="009D6855">
        <w:rPr>
          <w:sz w:val="22"/>
        </w:rPr>
        <w:t xml:space="preserve"> and within the Health &amp; Safety folder, this must be used to enable a consistent judgement of risk and easy identification of the high priority risks</w:t>
      </w:r>
      <w:r w:rsidRPr="009D6855">
        <w:rPr>
          <w:sz w:val="22"/>
        </w:rPr>
        <w:t>.</w:t>
      </w:r>
    </w:p>
    <w:p w14:paraId="453D52D7" w14:textId="77777777" w:rsidR="000E4F91" w:rsidRPr="009D6855" w:rsidRDefault="000E4F91" w:rsidP="000E4F91">
      <w:pPr>
        <w:rPr>
          <w:b/>
          <w:sz w:val="22"/>
        </w:rPr>
      </w:pPr>
      <w:r w:rsidRPr="009D6855">
        <w:rPr>
          <w:b/>
          <w:sz w:val="22"/>
        </w:rPr>
        <w:t>Step 5: review the assessment and update, as needed</w:t>
      </w:r>
      <w:r w:rsidRPr="009D6855">
        <w:rPr>
          <w:sz w:val="22"/>
        </w:rPr>
        <w:t xml:space="preserve"> – we will review our risk assessments, as needed, and the following questions will be asked when doing so:</w:t>
      </w:r>
    </w:p>
    <w:p w14:paraId="5C9FD127" w14:textId="77777777" w:rsidR="000E4F91" w:rsidRPr="009D6855" w:rsidRDefault="000E4F91">
      <w:pPr>
        <w:pStyle w:val="ListParagraph"/>
        <w:numPr>
          <w:ilvl w:val="0"/>
          <w:numId w:val="4"/>
        </w:numPr>
        <w:spacing w:before="120" w:line="240" w:lineRule="auto"/>
        <w:contextualSpacing w:val="0"/>
        <w:rPr>
          <w:sz w:val="22"/>
        </w:rPr>
      </w:pPr>
      <w:r w:rsidRPr="009D6855">
        <w:rPr>
          <w:sz w:val="22"/>
          <w:lang w:eastAsia="en-GB"/>
        </w:rPr>
        <w:t>Have there been any significant changes?</w:t>
      </w:r>
    </w:p>
    <w:p w14:paraId="7A27B735" w14:textId="77777777" w:rsidR="000E4F91" w:rsidRPr="009D6855" w:rsidRDefault="000E4F91">
      <w:pPr>
        <w:pStyle w:val="ListParagraph"/>
        <w:numPr>
          <w:ilvl w:val="0"/>
          <w:numId w:val="4"/>
        </w:numPr>
        <w:spacing w:before="120" w:line="240" w:lineRule="auto"/>
        <w:contextualSpacing w:val="0"/>
        <w:rPr>
          <w:sz w:val="22"/>
        </w:rPr>
      </w:pPr>
      <w:r w:rsidRPr="009D6855">
        <w:rPr>
          <w:sz w:val="22"/>
          <w:lang w:eastAsia="en-GB"/>
        </w:rPr>
        <w:t>Are there improvements that still need to be made?</w:t>
      </w:r>
    </w:p>
    <w:p w14:paraId="60AC57A0" w14:textId="77777777" w:rsidR="000E4F91" w:rsidRPr="009D6855" w:rsidRDefault="000E4F91">
      <w:pPr>
        <w:pStyle w:val="ListParagraph"/>
        <w:numPr>
          <w:ilvl w:val="0"/>
          <w:numId w:val="4"/>
        </w:numPr>
        <w:spacing w:before="120" w:line="240" w:lineRule="auto"/>
        <w:contextualSpacing w:val="0"/>
        <w:rPr>
          <w:sz w:val="22"/>
        </w:rPr>
      </w:pPr>
      <w:r w:rsidRPr="009D6855">
        <w:rPr>
          <w:sz w:val="22"/>
          <w:lang w:eastAsia="en-GB"/>
        </w:rPr>
        <w:t>Have staff or pupils spotted a problem?</w:t>
      </w:r>
    </w:p>
    <w:p w14:paraId="4EAA7A34" w14:textId="77777777" w:rsidR="000E4F91" w:rsidRPr="009D6855" w:rsidRDefault="000E4F91">
      <w:pPr>
        <w:pStyle w:val="ListParagraph"/>
        <w:numPr>
          <w:ilvl w:val="0"/>
          <w:numId w:val="4"/>
        </w:numPr>
        <w:spacing w:before="120" w:line="240" w:lineRule="auto"/>
        <w:contextualSpacing w:val="0"/>
        <w:rPr>
          <w:rFonts w:eastAsia="Calibri"/>
          <w:sz w:val="22"/>
        </w:rPr>
      </w:pPr>
      <w:r w:rsidRPr="009D6855">
        <w:rPr>
          <w:sz w:val="22"/>
          <w:lang w:eastAsia="en-GB"/>
        </w:rPr>
        <w:t>Have we learnt anything from accidents or near misses?</w:t>
      </w:r>
    </w:p>
    <w:p w14:paraId="7D1EF800" w14:textId="57588315" w:rsidR="000E4F91" w:rsidRPr="009D6855" w:rsidRDefault="000E4F91" w:rsidP="000E4F91">
      <w:pPr>
        <w:rPr>
          <w:color w:val="111111"/>
          <w:sz w:val="22"/>
          <w:szCs w:val="22"/>
        </w:rPr>
      </w:pPr>
      <w:r w:rsidRPr="009D6855">
        <w:rPr>
          <w:b/>
          <w:color w:val="111111"/>
          <w:sz w:val="22"/>
        </w:rPr>
        <w:t>Step 6: retaining risk assessments</w:t>
      </w:r>
      <w:r w:rsidRPr="009D6855">
        <w:rPr>
          <w:color w:val="111111"/>
          <w:sz w:val="22"/>
        </w:rPr>
        <w:t xml:space="preserve"> – risk assessments are retained for the 3 years after the length of time they apply. </w:t>
      </w:r>
      <w:r w:rsidRPr="009D6855">
        <w:rPr>
          <w:color w:val="111111"/>
          <w:sz w:val="22"/>
          <w:szCs w:val="22"/>
        </w:rPr>
        <w:t>Risk assessments are securely disposed of.</w:t>
      </w:r>
    </w:p>
    <w:p w14:paraId="79A99D5C" w14:textId="5880B5F5" w:rsidR="009D6855" w:rsidRPr="009D6855" w:rsidRDefault="009D6855" w:rsidP="000E4F91">
      <w:pPr>
        <w:rPr>
          <w:sz w:val="22"/>
          <w:szCs w:val="22"/>
        </w:rPr>
      </w:pPr>
      <w:r w:rsidRPr="009D6855">
        <w:rPr>
          <w:sz w:val="22"/>
          <w:szCs w:val="22"/>
        </w:rPr>
        <w:t>Completed risk assessment should be made available on the shared drive and the Health and Safety Representative notified.</w:t>
      </w:r>
    </w:p>
    <w:p w14:paraId="5CD16F5D" w14:textId="5D2D08B8" w:rsidR="009D6855" w:rsidRDefault="009D6855" w:rsidP="000E4F91">
      <w:pPr>
        <w:rPr>
          <w:sz w:val="22"/>
          <w:szCs w:val="22"/>
        </w:rPr>
      </w:pPr>
      <w:r w:rsidRPr="009D6855">
        <w:rPr>
          <w:sz w:val="22"/>
          <w:szCs w:val="22"/>
        </w:rPr>
        <w:t xml:space="preserve">A variety of generic risk assessments have been created covering some generic risks, (available on the </w:t>
      </w:r>
      <w:r>
        <w:rPr>
          <w:sz w:val="22"/>
          <w:szCs w:val="22"/>
        </w:rPr>
        <w:t>staff share</w:t>
      </w:r>
      <w:r w:rsidRPr="009D6855">
        <w:rPr>
          <w:sz w:val="22"/>
          <w:szCs w:val="22"/>
        </w:rPr>
        <w:t xml:space="preserve">). However generic risk assessments should be treated with caution, whilst these can be </w:t>
      </w:r>
      <w:r>
        <w:rPr>
          <w:sz w:val="22"/>
          <w:szCs w:val="22"/>
        </w:rPr>
        <w:t xml:space="preserve">used as </w:t>
      </w:r>
      <w:r w:rsidRPr="009D6855">
        <w:rPr>
          <w:sz w:val="22"/>
          <w:szCs w:val="22"/>
        </w:rPr>
        <w:t>a useful starting point for departments, assessments need to be specific to the actual situation and it is important that we are able to operate all the control measures listed.</w:t>
      </w:r>
    </w:p>
    <w:p w14:paraId="528DB462" w14:textId="77777777" w:rsidR="009D6855" w:rsidRPr="009D6855" w:rsidRDefault="009D6855" w:rsidP="009D6855">
      <w:pPr>
        <w:pStyle w:val="Heading2"/>
        <w:rPr>
          <w:rStyle w:val="Heading1Char"/>
        </w:rPr>
      </w:pPr>
      <w:bookmarkStart w:id="20" w:name="_Toc136779677"/>
      <w:r w:rsidRPr="009D6855">
        <w:rPr>
          <w:rStyle w:val="Heading1Char"/>
        </w:rPr>
        <w:t>Dynamic Risk Assessment</w:t>
      </w:r>
      <w:bookmarkEnd w:id="20"/>
    </w:p>
    <w:p w14:paraId="6A9C1470" w14:textId="77777777" w:rsidR="009D6855" w:rsidRPr="009D6855" w:rsidRDefault="009D6855">
      <w:pPr>
        <w:pStyle w:val="ListParagraph"/>
        <w:numPr>
          <w:ilvl w:val="0"/>
          <w:numId w:val="5"/>
        </w:numPr>
        <w:rPr>
          <w:color w:val="111111"/>
          <w:sz w:val="24"/>
          <w:szCs w:val="22"/>
        </w:rPr>
      </w:pPr>
      <w:r w:rsidRPr="009D6855">
        <w:rPr>
          <w:sz w:val="22"/>
        </w:rPr>
        <w:t>Although many risk assessments have been completed, it is possible that some tasks still need assessing or reassessing, therefore if any member of staff has a role which they think has uncontrolled risks, they must inform their line ma</w:t>
      </w:r>
      <w:r>
        <w:rPr>
          <w:sz w:val="22"/>
        </w:rPr>
        <w:t>nager or the Health and Safety Rep</w:t>
      </w:r>
      <w:r w:rsidRPr="009D6855">
        <w:rPr>
          <w:sz w:val="22"/>
        </w:rPr>
        <w:t xml:space="preserve">. </w:t>
      </w:r>
    </w:p>
    <w:p w14:paraId="2D6C4908" w14:textId="57DFA0CA" w:rsidR="009D6855" w:rsidRPr="009D6855" w:rsidRDefault="009D6855">
      <w:pPr>
        <w:pStyle w:val="ListParagraph"/>
        <w:numPr>
          <w:ilvl w:val="0"/>
          <w:numId w:val="5"/>
        </w:numPr>
        <w:rPr>
          <w:color w:val="111111"/>
          <w:sz w:val="24"/>
          <w:szCs w:val="22"/>
        </w:rPr>
      </w:pPr>
      <w:r w:rsidRPr="009D6855">
        <w:rPr>
          <w:sz w:val="22"/>
        </w:rPr>
        <w:t xml:space="preserve">Levels of risk can change from day to day, and tasks that have been assess and suitably controlled may have a higher level of risk on some occasions (e.g. due to weather conditions or poor housekeeping), and it is essential that every member of staff takes a moment to assessment risk from every job before they start it. This is known as a ‘dynamic risk assessment’ </w:t>
      </w:r>
      <w:r w:rsidR="00D94FA0">
        <w:rPr>
          <w:sz w:val="22"/>
        </w:rPr>
        <w:t xml:space="preserve">to </w:t>
      </w:r>
      <w:r w:rsidR="00C0721D" w:rsidRPr="00C0721D">
        <w:rPr>
          <w:sz w:val="22"/>
        </w:rPr>
        <w:t>assess changing circumstances before beginning or continuing an activity</w:t>
      </w:r>
      <w:r w:rsidR="00D94FA0">
        <w:rPr>
          <w:sz w:val="22"/>
        </w:rPr>
        <w:t xml:space="preserve"> </w:t>
      </w:r>
      <w:r w:rsidRPr="009D6855">
        <w:rPr>
          <w:sz w:val="22"/>
        </w:rPr>
        <w:t xml:space="preserve">to think before acting. It’s the same principle as looking both ways before crossing the road – you have to do it every time before you cross the road. Staff must still take the time to assess the risks before undertaking a task, even if there is an up to date risk assessment. </w:t>
      </w:r>
    </w:p>
    <w:p w14:paraId="50D5ECBB" w14:textId="77777777" w:rsidR="009D6855" w:rsidRPr="009D6855" w:rsidRDefault="009D6855">
      <w:pPr>
        <w:pStyle w:val="ListParagraph"/>
        <w:numPr>
          <w:ilvl w:val="0"/>
          <w:numId w:val="5"/>
        </w:numPr>
        <w:rPr>
          <w:color w:val="111111"/>
          <w:sz w:val="24"/>
          <w:szCs w:val="22"/>
        </w:rPr>
      </w:pPr>
      <w:r w:rsidRPr="009D6855">
        <w:rPr>
          <w:sz w:val="22"/>
        </w:rPr>
        <w:lastRenderedPageBreak/>
        <w:t xml:space="preserve">Staff must never undertake a task where they have identified a risk that means they cannot do the task safely at that point in time, or that creates uncontrolled risk to others, especially pupils at the school. </w:t>
      </w:r>
    </w:p>
    <w:p w14:paraId="6CED7903" w14:textId="77777777" w:rsidR="009D6855" w:rsidRPr="009D6855" w:rsidRDefault="009D6855" w:rsidP="009D6855">
      <w:pPr>
        <w:pStyle w:val="Heading2"/>
        <w:rPr>
          <w:rStyle w:val="Heading2Char"/>
          <w:b/>
        </w:rPr>
      </w:pPr>
      <w:bookmarkStart w:id="21" w:name="_Toc136779678"/>
      <w:r w:rsidRPr="009D6855">
        <w:t>Training</w:t>
      </w:r>
      <w:bookmarkEnd w:id="21"/>
      <w:r w:rsidRPr="009D6855">
        <w:t xml:space="preserve"> </w:t>
      </w:r>
    </w:p>
    <w:p w14:paraId="1950CC2F" w14:textId="4F5176DF" w:rsidR="009D6855" w:rsidRPr="009D6855" w:rsidRDefault="009D6855">
      <w:pPr>
        <w:pStyle w:val="ListParagraph"/>
        <w:numPr>
          <w:ilvl w:val="0"/>
          <w:numId w:val="6"/>
        </w:numPr>
        <w:rPr>
          <w:color w:val="111111"/>
          <w:sz w:val="24"/>
          <w:szCs w:val="22"/>
        </w:rPr>
      </w:pPr>
      <w:r w:rsidRPr="009D6855">
        <w:rPr>
          <w:sz w:val="22"/>
          <w:szCs w:val="22"/>
        </w:rPr>
        <w:t xml:space="preserve">All new members of staff are given an induction into the School's arrangements for risk assessments and health and safety. Training for all is accessed via </w:t>
      </w:r>
      <w:proofErr w:type="spellStart"/>
      <w:r w:rsidR="007B53D6">
        <w:rPr>
          <w:sz w:val="22"/>
          <w:szCs w:val="22"/>
        </w:rPr>
        <w:t>Handsam</w:t>
      </w:r>
      <w:proofErr w:type="spellEnd"/>
      <w:r w:rsidR="007B53D6">
        <w:rPr>
          <w:sz w:val="22"/>
          <w:szCs w:val="22"/>
        </w:rPr>
        <w:t xml:space="preserve"> </w:t>
      </w:r>
      <w:r w:rsidRPr="009D6855">
        <w:rPr>
          <w:sz w:val="22"/>
          <w:szCs w:val="22"/>
        </w:rPr>
        <w:t>for general training. Specialist training is given to those whose work requires it</w:t>
      </w:r>
      <w:r w:rsidRPr="009D6855">
        <w:rPr>
          <w:sz w:val="22"/>
        </w:rPr>
        <w:t xml:space="preserve">. </w:t>
      </w:r>
    </w:p>
    <w:p w14:paraId="0CD660C4" w14:textId="77777777" w:rsidR="009D6855" w:rsidRPr="009D6855" w:rsidRDefault="009D6855">
      <w:pPr>
        <w:pStyle w:val="ListParagraph"/>
        <w:numPr>
          <w:ilvl w:val="0"/>
          <w:numId w:val="6"/>
        </w:numPr>
        <w:rPr>
          <w:color w:val="111111"/>
          <w:sz w:val="24"/>
          <w:szCs w:val="22"/>
        </w:rPr>
      </w:pPr>
      <w:r w:rsidRPr="009D6855">
        <w:rPr>
          <w:sz w:val="22"/>
        </w:rPr>
        <w:t xml:space="preserve">All staff responsible for completing risk assessments will be provided with training to provide them with the knowledge and understanding of the risk assessment process and the skills required to undertake a suitable and sufficient risk assessment. </w:t>
      </w:r>
    </w:p>
    <w:p w14:paraId="26FD4F6B" w14:textId="77777777" w:rsidR="009D6855" w:rsidRPr="009D6855" w:rsidRDefault="009D6855">
      <w:pPr>
        <w:pStyle w:val="ListParagraph"/>
        <w:numPr>
          <w:ilvl w:val="0"/>
          <w:numId w:val="6"/>
        </w:numPr>
        <w:rPr>
          <w:color w:val="111111"/>
          <w:sz w:val="24"/>
          <w:szCs w:val="22"/>
        </w:rPr>
      </w:pPr>
      <w:r>
        <w:rPr>
          <w:sz w:val="22"/>
        </w:rPr>
        <w:t>The Cavendish School</w:t>
      </w:r>
      <w:r w:rsidRPr="009D6855">
        <w:rPr>
          <w:sz w:val="22"/>
        </w:rPr>
        <w:t xml:space="preserve"> provides professional training courses for both teachers and </w:t>
      </w:r>
      <w:r>
        <w:rPr>
          <w:sz w:val="22"/>
        </w:rPr>
        <w:t xml:space="preserve">any </w:t>
      </w:r>
      <w:r w:rsidRPr="009D6855">
        <w:rPr>
          <w:sz w:val="22"/>
        </w:rPr>
        <w:t xml:space="preserve">technicians who work in Science, Art and Design and Technology. All teaching staff and technicians receive regular induction and refresher training in risk assessments tailored to their specific areas. </w:t>
      </w:r>
    </w:p>
    <w:p w14:paraId="594BD34D" w14:textId="77777777" w:rsidR="009D6855" w:rsidRPr="009D6855" w:rsidRDefault="009D6855">
      <w:pPr>
        <w:pStyle w:val="ListParagraph"/>
        <w:numPr>
          <w:ilvl w:val="0"/>
          <w:numId w:val="6"/>
        </w:numPr>
        <w:rPr>
          <w:color w:val="111111"/>
          <w:sz w:val="24"/>
          <w:szCs w:val="22"/>
        </w:rPr>
      </w:pPr>
      <w:r>
        <w:rPr>
          <w:sz w:val="22"/>
        </w:rPr>
        <w:t>Assistant Headteachers and the Business &amp; Administrative manager</w:t>
      </w:r>
      <w:r w:rsidRPr="009D6855">
        <w:rPr>
          <w:sz w:val="22"/>
        </w:rPr>
        <w:t xml:space="preserve"> are responsible for ensuring their staff are briefed on risks specific to their department and the control measures to be used to protect the health and safety of pupils and staff. </w:t>
      </w:r>
    </w:p>
    <w:p w14:paraId="4406DA3D" w14:textId="77777777" w:rsidR="009D6855" w:rsidRPr="009D6855" w:rsidRDefault="009D6855">
      <w:pPr>
        <w:pStyle w:val="ListParagraph"/>
        <w:numPr>
          <w:ilvl w:val="0"/>
          <w:numId w:val="6"/>
        </w:numPr>
        <w:rPr>
          <w:color w:val="111111"/>
          <w:sz w:val="24"/>
          <w:szCs w:val="22"/>
        </w:rPr>
      </w:pPr>
      <w:r w:rsidRPr="009D6855">
        <w:rPr>
          <w:sz w:val="22"/>
        </w:rPr>
        <w:t xml:space="preserve">Risk assessments should be used to identify further staff training needs to enable them to work safely. </w:t>
      </w:r>
    </w:p>
    <w:p w14:paraId="0BA8769D" w14:textId="77777777" w:rsidR="009D6855" w:rsidRDefault="009D6855" w:rsidP="009D6855">
      <w:pPr>
        <w:pStyle w:val="Heading2"/>
      </w:pPr>
      <w:r w:rsidRPr="009D6855">
        <w:t xml:space="preserve"> </w:t>
      </w:r>
      <w:bookmarkStart w:id="22" w:name="_Toc136779679"/>
      <w:r w:rsidRPr="009D6855">
        <w:t>Educational Areas</w:t>
      </w:r>
      <w:bookmarkEnd w:id="22"/>
      <w:r w:rsidRPr="009D6855">
        <w:t xml:space="preserve"> </w:t>
      </w:r>
    </w:p>
    <w:p w14:paraId="2B8831D8" w14:textId="77777777" w:rsidR="00CF3C97" w:rsidRDefault="009D6855" w:rsidP="009D6855">
      <w:pPr>
        <w:rPr>
          <w:sz w:val="22"/>
        </w:rPr>
      </w:pPr>
      <w:r w:rsidRPr="009D6855">
        <w:rPr>
          <w:sz w:val="22"/>
        </w:rPr>
        <w:t xml:space="preserve">There are number of higher risk pupil focused activities which take place at </w:t>
      </w:r>
      <w:r w:rsidR="00CF3C97">
        <w:rPr>
          <w:sz w:val="22"/>
        </w:rPr>
        <w:t>The Cavendish School</w:t>
      </w:r>
      <w:r w:rsidRPr="009D6855">
        <w:rPr>
          <w:sz w:val="22"/>
        </w:rPr>
        <w:t xml:space="preserve">, each of which requires risk assessment: </w:t>
      </w:r>
    </w:p>
    <w:p w14:paraId="5B515748" w14:textId="45BAFAF9" w:rsidR="00CF3C97" w:rsidRPr="00CF3C97" w:rsidRDefault="009D6855">
      <w:pPr>
        <w:pStyle w:val="ListParagraph"/>
        <w:numPr>
          <w:ilvl w:val="0"/>
          <w:numId w:val="7"/>
        </w:numPr>
        <w:rPr>
          <w:color w:val="111111"/>
          <w:sz w:val="24"/>
          <w:szCs w:val="22"/>
        </w:rPr>
      </w:pPr>
      <w:r w:rsidRPr="00CF3C97">
        <w:rPr>
          <w:sz w:val="22"/>
        </w:rPr>
        <w:t xml:space="preserve">safeguarding, child protection, and Prevent </w:t>
      </w:r>
    </w:p>
    <w:p w14:paraId="313AFFF8" w14:textId="2CE1E596" w:rsidR="00CF3C97" w:rsidRPr="00CF3C97" w:rsidRDefault="00CF3C97">
      <w:pPr>
        <w:pStyle w:val="ListParagraph"/>
        <w:numPr>
          <w:ilvl w:val="0"/>
          <w:numId w:val="7"/>
        </w:numPr>
        <w:rPr>
          <w:color w:val="111111"/>
          <w:sz w:val="24"/>
          <w:szCs w:val="22"/>
        </w:rPr>
      </w:pPr>
      <w:r>
        <w:rPr>
          <w:sz w:val="22"/>
        </w:rPr>
        <w:t>Forest School Activities</w:t>
      </w:r>
    </w:p>
    <w:p w14:paraId="65EB85C3" w14:textId="77777777" w:rsidR="00CF3C97" w:rsidRPr="00CF3C97" w:rsidRDefault="009D6855">
      <w:pPr>
        <w:pStyle w:val="ListParagraph"/>
        <w:numPr>
          <w:ilvl w:val="0"/>
          <w:numId w:val="7"/>
        </w:numPr>
        <w:rPr>
          <w:color w:val="111111"/>
          <w:sz w:val="24"/>
          <w:szCs w:val="22"/>
        </w:rPr>
      </w:pPr>
      <w:r w:rsidRPr="00CF3C97">
        <w:rPr>
          <w:sz w:val="22"/>
        </w:rPr>
        <w:t xml:space="preserve">outdoor adventurous training and overnight trips </w:t>
      </w:r>
    </w:p>
    <w:p w14:paraId="52E8D5AB" w14:textId="77777777" w:rsidR="00CF3C97" w:rsidRPr="00CF3C97" w:rsidRDefault="009D6855">
      <w:pPr>
        <w:pStyle w:val="ListParagraph"/>
        <w:numPr>
          <w:ilvl w:val="0"/>
          <w:numId w:val="7"/>
        </w:numPr>
        <w:rPr>
          <w:color w:val="111111"/>
          <w:sz w:val="24"/>
          <w:szCs w:val="22"/>
        </w:rPr>
      </w:pPr>
      <w:r w:rsidRPr="00CF3C97">
        <w:rPr>
          <w:sz w:val="22"/>
        </w:rPr>
        <w:t xml:space="preserve">science experiments </w:t>
      </w:r>
    </w:p>
    <w:p w14:paraId="4A2578A8" w14:textId="3E61B040" w:rsidR="00CF3C97" w:rsidRPr="00CF3C97" w:rsidRDefault="00FA7EEE">
      <w:pPr>
        <w:pStyle w:val="ListParagraph"/>
        <w:numPr>
          <w:ilvl w:val="0"/>
          <w:numId w:val="7"/>
        </w:numPr>
        <w:rPr>
          <w:color w:val="111111"/>
          <w:sz w:val="24"/>
          <w:szCs w:val="22"/>
        </w:rPr>
      </w:pPr>
      <w:r>
        <w:rPr>
          <w:sz w:val="22"/>
        </w:rPr>
        <w:t>Food</w:t>
      </w:r>
      <w:r w:rsidR="009D6855" w:rsidRPr="00CF3C97">
        <w:rPr>
          <w:sz w:val="22"/>
        </w:rPr>
        <w:t xml:space="preserve"> technology equipment and tasks </w:t>
      </w:r>
    </w:p>
    <w:p w14:paraId="3B6AFEB7" w14:textId="77777777" w:rsidR="00CF3C97" w:rsidRPr="00CF3C97" w:rsidRDefault="00CF3C97">
      <w:pPr>
        <w:pStyle w:val="ListParagraph"/>
        <w:numPr>
          <w:ilvl w:val="0"/>
          <w:numId w:val="7"/>
        </w:numPr>
        <w:rPr>
          <w:color w:val="111111"/>
          <w:sz w:val="24"/>
          <w:szCs w:val="22"/>
        </w:rPr>
      </w:pPr>
      <w:r>
        <w:rPr>
          <w:sz w:val="22"/>
        </w:rPr>
        <w:t xml:space="preserve">each sport and PE activity </w:t>
      </w:r>
    </w:p>
    <w:p w14:paraId="0A70E211" w14:textId="77777777" w:rsidR="00CF3C97" w:rsidRPr="00CF3C97" w:rsidRDefault="009D6855">
      <w:pPr>
        <w:pStyle w:val="ListParagraph"/>
        <w:numPr>
          <w:ilvl w:val="0"/>
          <w:numId w:val="7"/>
        </w:numPr>
        <w:rPr>
          <w:color w:val="111111"/>
          <w:sz w:val="24"/>
          <w:szCs w:val="22"/>
        </w:rPr>
      </w:pPr>
      <w:r w:rsidRPr="00CF3C97">
        <w:rPr>
          <w:sz w:val="22"/>
        </w:rPr>
        <w:t xml:space="preserve">Duke of Edinburgh award and Adventure Skills scheme activities </w:t>
      </w:r>
    </w:p>
    <w:p w14:paraId="56A46E11" w14:textId="77777777" w:rsidR="00CF3C97" w:rsidRPr="00CF3C97" w:rsidRDefault="009D6855">
      <w:pPr>
        <w:pStyle w:val="ListParagraph"/>
        <w:numPr>
          <w:ilvl w:val="0"/>
          <w:numId w:val="7"/>
        </w:numPr>
        <w:rPr>
          <w:color w:val="111111"/>
          <w:sz w:val="24"/>
          <w:szCs w:val="22"/>
        </w:rPr>
      </w:pPr>
      <w:r w:rsidRPr="00CF3C97">
        <w:rPr>
          <w:sz w:val="22"/>
        </w:rPr>
        <w:t xml:space="preserve">art activities and equipment (including the clay and print studios </w:t>
      </w:r>
    </w:p>
    <w:p w14:paraId="295AD16E" w14:textId="77777777" w:rsidR="00CF3C97" w:rsidRPr="00CF3C97" w:rsidRDefault="009D6855">
      <w:pPr>
        <w:pStyle w:val="ListParagraph"/>
        <w:numPr>
          <w:ilvl w:val="0"/>
          <w:numId w:val="7"/>
        </w:numPr>
        <w:rPr>
          <w:color w:val="111111"/>
          <w:sz w:val="24"/>
          <w:szCs w:val="22"/>
        </w:rPr>
      </w:pPr>
      <w:r w:rsidRPr="00CF3C97">
        <w:rPr>
          <w:sz w:val="22"/>
        </w:rPr>
        <w:t xml:space="preserve">music activities (including minimising the risk of hearing loss to staff) </w:t>
      </w:r>
    </w:p>
    <w:p w14:paraId="22D9149B" w14:textId="77777777" w:rsidR="00CF3C97" w:rsidRPr="00CF3C97" w:rsidRDefault="009D6855">
      <w:pPr>
        <w:pStyle w:val="ListParagraph"/>
        <w:numPr>
          <w:ilvl w:val="0"/>
          <w:numId w:val="7"/>
        </w:numPr>
        <w:rPr>
          <w:color w:val="111111"/>
          <w:sz w:val="24"/>
          <w:szCs w:val="22"/>
        </w:rPr>
      </w:pPr>
      <w:r w:rsidRPr="00CF3C97">
        <w:rPr>
          <w:sz w:val="22"/>
        </w:rPr>
        <w:t xml:space="preserve">drama activities and sets (including the set build and break down, back stage, stage/performance, props room and lighting box) </w:t>
      </w:r>
    </w:p>
    <w:p w14:paraId="53A14422" w14:textId="77777777" w:rsidR="00CF3C97" w:rsidRDefault="009D6855" w:rsidP="00CF3C97">
      <w:pPr>
        <w:rPr>
          <w:sz w:val="22"/>
        </w:rPr>
      </w:pPr>
      <w:r w:rsidRPr="00CF3C97">
        <w:rPr>
          <w:sz w:val="22"/>
        </w:rPr>
        <w:t xml:space="preserve">Schemes of work and lesson plans for the above educational areas should include details of the hazards and risks associated with the activity, to ensure pupils are aware of the risks involved and general health and safety arrangements. </w:t>
      </w:r>
    </w:p>
    <w:p w14:paraId="78CDA93F" w14:textId="77777777" w:rsidR="00CF3C97" w:rsidRDefault="00CF3C97" w:rsidP="00CF3C97">
      <w:pPr>
        <w:rPr>
          <w:sz w:val="22"/>
        </w:rPr>
      </w:pPr>
      <w:r>
        <w:rPr>
          <w:sz w:val="22"/>
        </w:rPr>
        <w:t>The Cavendish School</w:t>
      </w:r>
      <w:r w:rsidR="009D6855" w:rsidRPr="00CF3C97">
        <w:rPr>
          <w:sz w:val="22"/>
        </w:rPr>
        <w:t xml:space="preserve"> subscribes to the CLEAPSS Advisory Service (www.cleapss.org.uk ) that provides model risk assessments for activities in Science, Art and Design and Technology. </w:t>
      </w:r>
    </w:p>
    <w:p w14:paraId="41588FF1" w14:textId="2D12FA0E" w:rsidR="00CF3C97" w:rsidRDefault="009D6855" w:rsidP="00CF3C97">
      <w:pPr>
        <w:rPr>
          <w:sz w:val="22"/>
        </w:rPr>
      </w:pPr>
      <w:r w:rsidRPr="00CF3C97">
        <w:rPr>
          <w:sz w:val="22"/>
        </w:rPr>
        <w:t xml:space="preserve">Those organising </w:t>
      </w:r>
      <w:r w:rsidR="00CF3C97">
        <w:rPr>
          <w:sz w:val="22"/>
        </w:rPr>
        <w:t>Forest School</w:t>
      </w:r>
      <w:r w:rsidRPr="00CF3C97">
        <w:rPr>
          <w:sz w:val="22"/>
        </w:rPr>
        <w:t xml:space="preserve"> and Duke of Edinburgh Award Scheme activities, and those leading trips, are responsible for the completion of detailed risk assessments, with support from the Educational Visits Co-ordinator (EVC), the School’s professional Trips Health and Safety Adviser, and the Health</w:t>
      </w:r>
      <w:r w:rsidR="00CF3C97">
        <w:rPr>
          <w:sz w:val="22"/>
        </w:rPr>
        <w:t xml:space="preserve"> and Safety Representative</w:t>
      </w:r>
      <w:r w:rsidRPr="00CF3C97">
        <w:rPr>
          <w:sz w:val="22"/>
        </w:rPr>
        <w:t xml:space="preserve">. </w:t>
      </w:r>
    </w:p>
    <w:p w14:paraId="25762DA1" w14:textId="77777777" w:rsidR="00CF3C97" w:rsidRDefault="009D6855" w:rsidP="00CF3C97">
      <w:pPr>
        <w:pStyle w:val="Heading2"/>
      </w:pPr>
      <w:bookmarkStart w:id="23" w:name="_Toc136779680"/>
      <w:r w:rsidRPr="00CF3C97">
        <w:t xml:space="preserve">Classroom and Office </w:t>
      </w:r>
      <w:r w:rsidR="00CF3C97">
        <w:t>Risks</w:t>
      </w:r>
      <w:bookmarkEnd w:id="23"/>
    </w:p>
    <w:p w14:paraId="4128A3CF" w14:textId="77777777" w:rsidR="00CF3C97" w:rsidRDefault="009D6855" w:rsidP="00CF3C97">
      <w:pPr>
        <w:rPr>
          <w:sz w:val="22"/>
        </w:rPr>
      </w:pPr>
      <w:r w:rsidRPr="00CF3C97">
        <w:rPr>
          <w:sz w:val="22"/>
        </w:rPr>
        <w:t xml:space="preserve"> In recognition of the limited risks involved in classroom teaching, the School will use a </w:t>
      </w:r>
      <w:r w:rsidR="00CF3C97">
        <w:rPr>
          <w:sz w:val="22"/>
        </w:rPr>
        <w:t>classroom activities RA for each class area</w:t>
      </w:r>
      <w:r w:rsidRPr="00CF3C97">
        <w:rPr>
          <w:sz w:val="22"/>
        </w:rPr>
        <w:t xml:space="preserve">. </w:t>
      </w:r>
      <w:r w:rsidR="00CF3C97">
        <w:rPr>
          <w:sz w:val="22"/>
        </w:rPr>
        <w:t>Teachers should complete the RA</w:t>
      </w:r>
      <w:r w:rsidRPr="00CF3C97">
        <w:rPr>
          <w:sz w:val="22"/>
        </w:rPr>
        <w:t xml:space="preserve"> annually and retu</w:t>
      </w:r>
      <w:r w:rsidR="00CF3C97">
        <w:rPr>
          <w:sz w:val="22"/>
        </w:rPr>
        <w:t>rn it to the Health and Safety Representative</w:t>
      </w:r>
      <w:r w:rsidRPr="00CF3C97">
        <w:rPr>
          <w:sz w:val="22"/>
        </w:rPr>
        <w:t xml:space="preserve">. All responses will be collated and an action plan created with risk levels and priorities identified, this plan will be given to the Maintenance department to implement the necessary remedial measures. </w:t>
      </w:r>
    </w:p>
    <w:p w14:paraId="1B85D0BD" w14:textId="77777777" w:rsidR="00CF3C97" w:rsidRDefault="009D6855" w:rsidP="00CF3C97">
      <w:pPr>
        <w:rPr>
          <w:sz w:val="22"/>
        </w:rPr>
      </w:pPr>
      <w:r w:rsidRPr="00CF3C97">
        <w:rPr>
          <w:sz w:val="22"/>
        </w:rPr>
        <w:t xml:space="preserve">Office staff will also be requested to complete a simple health and safety checklist, although these are low risk work environments it’s important to ensure safe access/egress, suitable lighting and ventilation for example. </w:t>
      </w:r>
    </w:p>
    <w:p w14:paraId="3EF80452" w14:textId="77777777" w:rsidR="00CF3C97" w:rsidRDefault="009D6855" w:rsidP="00CF3C97">
      <w:pPr>
        <w:pStyle w:val="Heading2"/>
      </w:pPr>
      <w:bookmarkStart w:id="24" w:name="_Toc136779681"/>
      <w:r w:rsidRPr="00CF3C97">
        <w:lastRenderedPageBreak/>
        <w:t>Educational Visits</w:t>
      </w:r>
      <w:bookmarkEnd w:id="24"/>
      <w:r w:rsidRPr="00CF3C97">
        <w:t xml:space="preserve"> </w:t>
      </w:r>
    </w:p>
    <w:p w14:paraId="5A54E17C" w14:textId="510785C4" w:rsidR="00CF3C97" w:rsidRDefault="00CF3C97" w:rsidP="00CF3C97">
      <w:pPr>
        <w:rPr>
          <w:sz w:val="22"/>
        </w:rPr>
      </w:pPr>
      <w:r>
        <w:rPr>
          <w:sz w:val="22"/>
        </w:rPr>
        <w:t>The Cavendish School</w:t>
      </w:r>
      <w:r w:rsidR="009D6855" w:rsidRPr="00CF3C97">
        <w:rPr>
          <w:sz w:val="22"/>
        </w:rPr>
        <w:t xml:space="preserve"> have a separate policy for educational trip involving pupils, this is overseen by the Head </w:t>
      </w:r>
      <w:r w:rsidR="00E029BF">
        <w:rPr>
          <w:sz w:val="22"/>
        </w:rPr>
        <w:t>of School</w:t>
      </w:r>
      <w:r w:rsidR="00B6493B">
        <w:rPr>
          <w:sz w:val="22"/>
        </w:rPr>
        <w:t xml:space="preserve">, </w:t>
      </w:r>
      <w:r>
        <w:rPr>
          <w:sz w:val="22"/>
        </w:rPr>
        <w:t xml:space="preserve">Business &amp; Administrative Manager </w:t>
      </w:r>
      <w:r w:rsidR="00B6493B">
        <w:rPr>
          <w:sz w:val="22"/>
        </w:rPr>
        <w:t xml:space="preserve">and Senior Administrator </w:t>
      </w:r>
      <w:r>
        <w:rPr>
          <w:sz w:val="22"/>
        </w:rPr>
        <w:t>who</w:t>
      </w:r>
      <w:r w:rsidR="009D6855" w:rsidRPr="00CF3C97">
        <w:rPr>
          <w:sz w:val="22"/>
        </w:rPr>
        <w:t xml:space="preserve"> fulfils the role of Educational Visits Co-ordinator (EVC), by approving all trips. For full details please see the “Educational Visits Policy” which covers routine trips, major trips and arrangements for dealing with external organisations. </w:t>
      </w:r>
    </w:p>
    <w:p w14:paraId="2FF6BA6A" w14:textId="77777777" w:rsidR="00CF3C97" w:rsidRDefault="009D6855" w:rsidP="00CF3C97">
      <w:pPr>
        <w:pStyle w:val="Heading2"/>
      </w:pPr>
      <w:bookmarkStart w:id="25" w:name="_Toc136779682"/>
      <w:r w:rsidRPr="00CF3C97">
        <w:t>Access by pupils to risky areas</w:t>
      </w:r>
      <w:bookmarkEnd w:id="25"/>
      <w:r w:rsidRPr="00CF3C97">
        <w:t xml:space="preserve"> </w:t>
      </w:r>
    </w:p>
    <w:p w14:paraId="25D5D3E7" w14:textId="1F25AA61" w:rsidR="00CF3C97" w:rsidRDefault="009D6855" w:rsidP="00CF3C97">
      <w:pPr>
        <w:rPr>
          <w:sz w:val="22"/>
        </w:rPr>
      </w:pPr>
      <w:r w:rsidRPr="00CF3C97">
        <w:rPr>
          <w:sz w:val="22"/>
        </w:rPr>
        <w:t xml:space="preserve">Risk assessments of all areas of the school reinforce the policy of ensuring that our pupils do not have unsupervised access to potentially hazardous areas, such as cleaners’ cupboards or boiler rooms in boarding houses, the </w:t>
      </w:r>
      <w:r w:rsidR="00CF3C97">
        <w:rPr>
          <w:sz w:val="22"/>
        </w:rPr>
        <w:t xml:space="preserve">collocated </w:t>
      </w:r>
      <w:r w:rsidRPr="00CF3C97">
        <w:rPr>
          <w:sz w:val="22"/>
        </w:rPr>
        <w:t>swimming pool, the Science Laboratorie</w:t>
      </w:r>
      <w:r w:rsidR="00CF3C97">
        <w:rPr>
          <w:sz w:val="22"/>
        </w:rPr>
        <w:t xml:space="preserve">s, the </w:t>
      </w:r>
      <w:r w:rsidR="00E02695">
        <w:rPr>
          <w:sz w:val="22"/>
        </w:rPr>
        <w:t>Food</w:t>
      </w:r>
      <w:r w:rsidR="00CF3C97">
        <w:rPr>
          <w:sz w:val="22"/>
        </w:rPr>
        <w:t>Technology centre or the PE/Hall</w:t>
      </w:r>
      <w:r w:rsidRPr="00CF3C97">
        <w:rPr>
          <w:sz w:val="22"/>
        </w:rPr>
        <w:t xml:space="preserve">. Doors to these areas are kept locked when not in use. Pupils are only allowed access if risks are suitably controlled or accompanied by a member of staff. </w:t>
      </w:r>
    </w:p>
    <w:p w14:paraId="006CD7BD" w14:textId="77777777" w:rsidR="00CF3C97" w:rsidRDefault="009D6855" w:rsidP="00CF3C97">
      <w:pPr>
        <w:rPr>
          <w:sz w:val="22"/>
        </w:rPr>
      </w:pPr>
      <w:r w:rsidRPr="00CF3C97">
        <w:rPr>
          <w:sz w:val="22"/>
        </w:rPr>
        <w:t xml:space="preserve">Pupils do not have access to the operational areas of the school, such as Grounds, Maintenance, and Catering Departments. A </w:t>
      </w:r>
      <w:r w:rsidR="00CF3C97">
        <w:rPr>
          <w:sz w:val="22"/>
        </w:rPr>
        <w:t>site</w:t>
      </w:r>
      <w:r w:rsidRPr="00CF3C97">
        <w:rPr>
          <w:sz w:val="22"/>
        </w:rPr>
        <w:t xml:space="preserve"> wide risk assessment captures the above risks and others such as transport arr</w:t>
      </w:r>
      <w:r w:rsidR="00CF3C97">
        <w:rPr>
          <w:sz w:val="22"/>
        </w:rPr>
        <w:t xml:space="preserve">angements. The purpose of this </w:t>
      </w:r>
      <w:r w:rsidRPr="00CF3C97">
        <w:rPr>
          <w:sz w:val="22"/>
        </w:rPr>
        <w:t>s</w:t>
      </w:r>
      <w:r w:rsidR="00CF3C97">
        <w:rPr>
          <w:sz w:val="22"/>
        </w:rPr>
        <w:t>ite</w:t>
      </w:r>
      <w:r w:rsidRPr="00CF3C97">
        <w:rPr>
          <w:sz w:val="22"/>
        </w:rPr>
        <w:t xml:space="preserve"> wide risk asse</w:t>
      </w:r>
      <w:r w:rsidR="00CF3C97">
        <w:rPr>
          <w:sz w:val="22"/>
        </w:rPr>
        <w:t>ssment is to consider generic site</w:t>
      </w:r>
      <w:r w:rsidRPr="00CF3C97">
        <w:rPr>
          <w:sz w:val="22"/>
        </w:rPr>
        <w:t xml:space="preserve"> related risks which are unlikely to picked up by teaching and support departments activity/operational risk assessments, in order to protect the safety and health of all those using </w:t>
      </w:r>
      <w:r w:rsidR="00CF3C97">
        <w:rPr>
          <w:sz w:val="22"/>
        </w:rPr>
        <w:t>the Cavendish School site</w:t>
      </w:r>
      <w:r w:rsidRPr="00CF3C97">
        <w:rPr>
          <w:sz w:val="22"/>
        </w:rPr>
        <w:t xml:space="preserve">. </w:t>
      </w:r>
    </w:p>
    <w:p w14:paraId="0F9DDFDE" w14:textId="77777777" w:rsidR="00CF3C97" w:rsidRDefault="009D6855" w:rsidP="00CF3C97">
      <w:pPr>
        <w:rPr>
          <w:sz w:val="22"/>
        </w:rPr>
      </w:pPr>
      <w:r w:rsidRPr="00CF3C97">
        <w:rPr>
          <w:sz w:val="22"/>
        </w:rPr>
        <w:t xml:space="preserve">The </w:t>
      </w:r>
      <w:r w:rsidR="00CF3C97">
        <w:rPr>
          <w:sz w:val="22"/>
        </w:rPr>
        <w:t>Local Governing Boards</w:t>
      </w:r>
      <w:r w:rsidRPr="00CF3C97">
        <w:rPr>
          <w:sz w:val="22"/>
        </w:rPr>
        <w:t xml:space="preserve"> reviews the campus wide risk assessment. </w:t>
      </w:r>
    </w:p>
    <w:p w14:paraId="51519EE6" w14:textId="77777777" w:rsidR="00CF3C97" w:rsidRDefault="009D6855" w:rsidP="00CF3C97">
      <w:pPr>
        <w:pStyle w:val="Heading2"/>
      </w:pPr>
      <w:bookmarkStart w:id="26" w:name="_Toc136779683"/>
      <w:r w:rsidRPr="00CF3C97">
        <w:t>Pupil Welfare and Supervision</w:t>
      </w:r>
      <w:bookmarkEnd w:id="26"/>
      <w:r w:rsidRPr="00CF3C97">
        <w:t xml:space="preserve"> </w:t>
      </w:r>
    </w:p>
    <w:p w14:paraId="0E22EC7F" w14:textId="1FFE07C8" w:rsidR="004A4BA3" w:rsidRDefault="00FF4067" w:rsidP="00CF3C97">
      <w:pPr>
        <w:rPr>
          <w:sz w:val="22"/>
        </w:rPr>
      </w:pPr>
      <w:r w:rsidRPr="00FF4067">
        <w:rPr>
          <w:sz w:val="22"/>
        </w:rPr>
        <w:t>Risk assessments will consider safeguarding risks alongside physical health and safety risks. Where appropriate, safeguarding concerns, behavioural risks, online safety, off-site activities and individual pupil vulnerabilities will be reflected within the assessment.</w:t>
      </w:r>
      <w:r w:rsidR="00C0721D">
        <w:rPr>
          <w:sz w:val="22"/>
        </w:rPr>
        <w:t xml:space="preserve"> </w:t>
      </w:r>
      <w:r w:rsidR="009D6855" w:rsidRPr="00CF3C97">
        <w:rPr>
          <w:sz w:val="22"/>
        </w:rPr>
        <w:t>One of the controls used to protect pupils will be adequate competent supervision. Staff ratios and availability play a key part of ensuring appropriate supervision of pupils</w:t>
      </w:r>
      <w:r w:rsidR="004A4BA3">
        <w:rPr>
          <w:sz w:val="22"/>
        </w:rPr>
        <w:t xml:space="preserve"> for the </w:t>
      </w:r>
      <w:r w:rsidR="004A4BA3" w:rsidRPr="00CF3C97">
        <w:rPr>
          <w:sz w:val="22"/>
        </w:rPr>
        <w:t>various activities and times of the day.</w:t>
      </w:r>
      <w:r w:rsidR="004A4BA3">
        <w:rPr>
          <w:sz w:val="22"/>
        </w:rPr>
        <w:t xml:space="preserve"> </w:t>
      </w:r>
    </w:p>
    <w:p w14:paraId="793E57EA" w14:textId="77777777" w:rsidR="004A4BA3" w:rsidRDefault="009D6855" w:rsidP="004A4BA3">
      <w:pPr>
        <w:pStyle w:val="Heading2"/>
      </w:pPr>
      <w:bookmarkStart w:id="27" w:name="_Toc136779684"/>
      <w:r w:rsidRPr="00CF3C97">
        <w:t>Requirements for con</w:t>
      </w:r>
      <w:r w:rsidR="004A4BA3">
        <w:t>tractors engaged on behalf of The Cavendish School</w:t>
      </w:r>
      <w:bookmarkEnd w:id="27"/>
    </w:p>
    <w:p w14:paraId="04EF479C" w14:textId="77777777" w:rsidR="004A4BA3" w:rsidRDefault="009D6855" w:rsidP="00CF3C97">
      <w:pPr>
        <w:rPr>
          <w:sz w:val="22"/>
        </w:rPr>
      </w:pPr>
      <w:r w:rsidRPr="00CF3C97">
        <w:rPr>
          <w:sz w:val="22"/>
        </w:rPr>
        <w:t>Contractors are responsible for undertaking their own risk asses</w:t>
      </w:r>
      <w:r w:rsidR="004A4BA3">
        <w:rPr>
          <w:sz w:val="22"/>
        </w:rPr>
        <w:t>sment, in order to protect the health</w:t>
      </w:r>
      <w:r w:rsidRPr="00CF3C97">
        <w:rPr>
          <w:sz w:val="22"/>
        </w:rPr>
        <w:t xml:space="preserve"> and safety of their staff, </w:t>
      </w:r>
      <w:r w:rsidR="004A4BA3">
        <w:rPr>
          <w:sz w:val="22"/>
        </w:rPr>
        <w:t>TCS</w:t>
      </w:r>
      <w:r w:rsidRPr="00CF3C97">
        <w:rPr>
          <w:sz w:val="22"/>
        </w:rPr>
        <w:t xml:space="preserve"> pupils and staff (and others). The contractor “owns” the risk involved with their work activities. However, </w:t>
      </w:r>
      <w:r w:rsidR="004A4BA3">
        <w:rPr>
          <w:sz w:val="22"/>
        </w:rPr>
        <w:t>TCS</w:t>
      </w:r>
      <w:r w:rsidRPr="00CF3C97">
        <w:rPr>
          <w:sz w:val="22"/>
        </w:rPr>
        <w:t xml:space="preserve"> has an obligation to ensure competent contractors are used, sufficient time for planning is allowed and risk assessment forms part of the planning and work processes. </w:t>
      </w:r>
    </w:p>
    <w:p w14:paraId="61BBE766" w14:textId="77777777" w:rsidR="004A4BA3" w:rsidRDefault="009D6855" w:rsidP="00CF3C97">
      <w:pPr>
        <w:rPr>
          <w:sz w:val="22"/>
        </w:rPr>
      </w:pPr>
      <w:r w:rsidRPr="00CF3C97">
        <w:rPr>
          <w:sz w:val="22"/>
        </w:rPr>
        <w:t xml:space="preserve">If a contractor is employed to undertake work on behalf of </w:t>
      </w:r>
      <w:r w:rsidR="004A4BA3">
        <w:rPr>
          <w:sz w:val="22"/>
        </w:rPr>
        <w:t>TCS</w:t>
      </w:r>
      <w:r w:rsidRPr="00CF3C97">
        <w:rPr>
          <w:sz w:val="22"/>
        </w:rPr>
        <w:t xml:space="preserve"> the person engaging the contractor (contracting manager) must ensure suitable and sufficient risk assessments are in place to cover the work, prior to work starting. The contracting manager will need to review and discuss the contractor’s risk assessments and provide supervision of the contractor to ensure risk assessments are being adhered to. </w:t>
      </w:r>
    </w:p>
    <w:p w14:paraId="12ED496C" w14:textId="77777777" w:rsidR="004A4BA3" w:rsidRDefault="009D6855" w:rsidP="004A4BA3">
      <w:pPr>
        <w:pStyle w:val="Heading2"/>
      </w:pPr>
      <w:bookmarkStart w:id="28" w:name="_Toc136779685"/>
      <w:r w:rsidRPr="00CF3C97">
        <w:t xml:space="preserve">Events at </w:t>
      </w:r>
      <w:r w:rsidR="004A4BA3">
        <w:t>TCS</w:t>
      </w:r>
      <w:bookmarkEnd w:id="28"/>
      <w:r w:rsidRPr="00CF3C97">
        <w:t xml:space="preserve"> </w:t>
      </w:r>
    </w:p>
    <w:p w14:paraId="6AE5F557" w14:textId="0C00AAC1" w:rsidR="004A4BA3" w:rsidRDefault="009D6855" w:rsidP="00CF3C97">
      <w:pPr>
        <w:rPr>
          <w:sz w:val="22"/>
        </w:rPr>
      </w:pPr>
      <w:r w:rsidRPr="00CF3C97">
        <w:rPr>
          <w:sz w:val="22"/>
        </w:rPr>
        <w:t xml:space="preserve">Planning for events at </w:t>
      </w:r>
      <w:r w:rsidR="004A4BA3">
        <w:rPr>
          <w:sz w:val="22"/>
        </w:rPr>
        <w:t>TCS</w:t>
      </w:r>
      <w:r w:rsidRPr="00CF3C97">
        <w:rPr>
          <w:sz w:val="22"/>
        </w:rPr>
        <w:t xml:space="preserve"> will also involve risk assessments at different levels depending on the scale of the event. The event organiser should use a basic risk assessment for smaller events and a more detailed risk assessment and dedicated supp</w:t>
      </w:r>
      <w:r w:rsidR="004A4BA3">
        <w:rPr>
          <w:sz w:val="22"/>
        </w:rPr>
        <w:t xml:space="preserve">ort from the Health and Safety </w:t>
      </w:r>
      <w:r w:rsidR="00D36A44">
        <w:rPr>
          <w:sz w:val="22"/>
        </w:rPr>
        <w:t xml:space="preserve">Lead </w:t>
      </w:r>
      <w:r w:rsidRPr="00CF3C97">
        <w:rPr>
          <w:sz w:val="22"/>
        </w:rPr>
        <w:t xml:space="preserve">for large scale events. </w:t>
      </w:r>
    </w:p>
    <w:p w14:paraId="6C170842" w14:textId="77777777" w:rsidR="004A4BA3" w:rsidRDefault="009D6855" w:rsidP="004A4BA3">
      <w:pPr>
        <w:pStyle w:val="Heading2"/>
      </w:pPr>
      <w:bookmarkStart w:id="29" w:name="_Toc136779686"/>
      <w:r w:rsidRPr="00CF3C97">
        <w:t>First Aid risk assessment</w:t>
      </w:r>
      <w:bookmarkEnd w:id="29"/>
      <w:r w:rsidRPr="00CF3C97">
        <w:t xml:space="preserve"> </w:t>
      </w:r>
    </w:p>
    <w:p w14:paraId="52CBD89F" w14:textId="2433044B" w:rsidR="004A4BA3" w:rsidRDefault="009D6855" w:rsidP="00CF3C97">
      <w:pPr>
        <w:rPr>
          <w:sz w:val="22"/>
        </w:rPr>
      </w:pPr>
      <w:r w:rsidRPr="00CF3C97">
        <w:rPr>
          <w:sz w:val="22"/>
        </w:rPr>
        <w:t>The Health and Safety Manager has undertaken a risk assessment to establish the level of first aid provision required, using a template from St John Ambulance</w:t>
      </w:r>
      <w:r w:rsidR="004A4BA3">
        <w:rPr>
          <w:sz w:val="22"/>
        </w:rPr>
        <w:t xml:space="preserve"> (</w:t>
      </w:r>
      <w:hyperlink r:id="rId26" w:history="1">
        <w:r w:rsidR="004A4BA3" w:rsidRPr="004A4BA3">
          <w:rPr>
            <w:rStyle w:val="Hyperlink"/>
            <w:sz w:val="22"/>
          </w:rPr>
          <w:t>calculator</w:t>
        </w:r>
      </w:hyperlink>
      <w:r w:rsidR="004A4BA3">
        <w:rPr>
          <w:sz w:val="22"/>
        </w:rPr>
        <w:t>)</w:t>
      </w:r>
      <w:r w:rsidRPr="00CF3C97">
        <w:rPr>
          <w:sz w:val="22"/>
        </w:rPr>
        <w:t xml:space="preserve">. This risk assessment concludes that </w:t>
      </w:r>
      <w:r w:rsidR="00B55C6F">
        <w:rPr>
          <w:sz w:val="22"/>
        </w:rPr>
        <w:t>6</w:t>
      </w:r>
      <w:r w:rsidRPr="00CF3C97">
        <w:rPr>
          <w:sz w:val="22"/>
        </w:rPr>
        <w:t xml:space="preserve"> qualified first aiders were required, in addition specific first aid skills would be required for outdoor adventure activities e.g. Duke of Edinburgh Award expeditions. </w:t>
      </w:r>
    </w:p>
    <w:p w14:paraId="1A4AD941" w14:textId="77777777" w:rsidR="004A4BA3" w:rsidRDefault="009D6855" w:rsidP="00CF3C97">
      <w:pPr>
        <w:rPr>
          <w:sz w:val="22"/>
        </w:rPr>
      </w:pPr>
      <w:r w:rsidRPr="00CF3C97">
        <w:rPr>
          <w:sz w:val="22"/>
        </w:rPr>
        <w:t xml:space="preserve">Staff responsible for organising first aid provision for sports activities and fixtures (home and away) should ensure there is an appropriate risk assessment in place to establish the levels of provision required and the types of first aid kits required. </w:t>
      </w:r>
    </w:p>
    <w:p w14:paraId="1E94CA6D" w14:textId="77777777" w:rsidR="004A4BA3" w:rsidRDefault="009D6855" w:rsidP="004A4BA3">
      <w:pPr>
        <w:pStyle w:val="Heading2"/>
      </w:pPr>
      <w:bookmarkStart w:id="30" w:name="_Toc136779687"/>
      <w:r w:rsidRPr="00CF3C97">
        <w:lastRenderedPageBreak/>
        <w:t>Display Screen Assessments</w:t>
      </w:r>
      <w:bookmarkEnd w:id="30"/>
      <w:r w:rsidRPr="00CF3C97">
        <w:t xml:space="preserve"> </w:t>
      </w:r>
    </w:p>
    <w:p w14:paraId="70FD761F" w14:textId="77777777" w:rsidR="004A4BA3" w:rsidRDefault="009D6855" w:rsidP="00CF3C97">
      <w:pPr>
        <w:rPr>
          <w:sz w:val="22"/>
        </w:rPr>
      </w:pPr>
      <w:r w:rsidRPr="00CF3C97">
        <w:rPr>
          <w:sz w:val="22"/>
        </w:rPr>
        <w:t>The Health and Safety (Display Screen Equipment) Regulations 1992 require the School to protect employees from any risks associated with Display Screen Equipment (DSE) (i.e. computers a</w:t>
      </w:r>
      <w:r w:rsidR="004A4BA3">
        <w:rPr>
          <w:sz w:val="22"/>
        </w:rPr>
        <w:t>nd laptops). These Regulations</w:t>
      </w:r>
      <w:r w:rsidRPr="00CF3C97">
        <w:rPr>
          <w:sz w:val="22"/>
        </w:rPr>
        <w:t xml:space="preserve"> only apply to employees who regularly use DSE as a significant part of their normal work (daily, for continuous periods of 2 hours or more). The Regulations do not apply to workers who use DSE infrequently or for short periods of time. </w:t>
      </w:r>
    </w:p>
    <w:p w14:paraId="3D2C46D9" w14:textId="77777777" w:rsidR="004A4BA3" w:rsidRDefault="009D6855" w:rsidP="00CF3C97">
      <w:pPr>
        <w:rPr>
          <w:sz w:val="22"/>
        </w:rPr>
      </w:pPr>
      <w:r w:rsidRPr="00CF3C97">
        <w:rPr>
          <w:sz w:val="22"/>
        </w:rPr>
        <w:t xml:space="preserve">The above requirements will be achieved by requiring all DSE users to complete an online training and assessment programme. The assessment will identify any additional controls needed e.g. document holders or a foot rest, with the results being shared with the individual’s line manager. </w:t>
      </w:r>
    </w:p>
    <w:p w14:paraId="0CB2EB7B" w14:textId="24034616" w:rsidR="004A4BA3" w:rsidRPr="009545B3" w:rsidRDefault="009D6855" w:rsidP="00CF3C97">
      <w:r w:rsidRPr="00CF3C97">
        <w:rPr>
          <w:sz w:val="22"/>
        </w:rPr>
        <w:t xml:space="preserve">Once the assessment has been completed and the individual confirmed as a DSE user; </w:t>
      </w:r>
      <w:r w:rsidR="009545B3" w:rsidRPr="001F4998">
        <w:rPr>
          <w:sz w:val="22"/>
        </w:rPr>
        <w:t xml:space="preserve">The Cavendish School will </w:t>
      </w:r>
      <w:r w:rsidR="001F4998" w:rsidRPr="001F4998">
        <w:rPr>
          <w:sz w:val="22"/>
        </w:rPr>
        <w:t>refund the cost</w:t>
      </w:r>
      <w:r w:rsidR="009545B3" w:rsidRPr="001F4998">
        <w:rPr>
          <w:sz w:val="22"/>
        </w:rPr>
        <w:t xml:space="preserve"> for an eye test (</w:t>
      </w:r>
      <w:proofErr w:type="spellStart"/>
      <w:r w:rsidR="009545B3" w:rsidRPr="001F4998">
        <w:rPr>
          <w:sz w:val="22"/>
        </w:rPr>
        <w:t>inline</w:t>
      </w:r>
      <w:proofErr w:type="spellEnd"/>
      <w:r w:rsidR="009545B3" w:rsidRPr="001F4998">
        <w:rPr>
          <w:sz w:val="22"/>
        </w:rPr>
        <w:t xml:space="preserve"> with HSE guidance)</w:t>
      </w:r>
      <w:r w:rsidR="001F4998" w:rsidRPr="001F4998">
        <w:rPr>
          <w:sz w:val="22"/>
        </w:rPr>
        <w:t xml:space="preserve"> and contribute £65</w:t>
      </w:r>
      <w:r w:rsidR="009545B3" w:rsidRPr="001F4998">
        <w:rPr>
          <w:sz w:val="22"/>
        </w:rPr>
        <w:t xml:space="preserve"> towards the cost of spectacles required for use with the DSE.  </w:t>
      </w:r>
      <w:r w:rsidRPr="00CF3C97">
        <w:rPr>
          <w:sz w:val="22"/>
        </w:rPr>
        <w:t>The costs should be reclaimed by the individual via an expenses claim form, with a copy of receipts attached and submitted to the Health a</w:t>
      </w:r>
      <w:r w:rsidR="004A4BA3">
        <w:rPr>
          <w:sz w:val="22"/>
        </w:rPr>
        <w:t>nd Safety Representative</w:t>
      </w:r>
      <w:r w:rsidRPr="00CF3C97">
        <w:rPr>
          <w:sz w:val="22"/>
        </w:rPr>
        <w:t xml:space="preserve"> for approval. </w:t>
      </w:r>
    </w:p>
    <w:p w14:paraId="23ECBE34" w14:textId="5A39EB3E" w:rsidR="001F4998" w:rsidRDefault="001F4998" w:rsidP="009545B3">
      <w:pPr>
        <w:pStyle w:val="Heading2"/>
      </w:pPr>
      <w:bookmarkStart w:id="31" w:name="_Toc136779688"/>
      <w:r>
        <w:t>Medical conditions and allergies</w:t>
      </w:r>
      <w:bookmarkEnd w:id="31"/>
    </w:p>
    <w:p w14:paraId="7B028409" w14:textId="266492EA" w:rsidR="001F4998" w:rsidRPr="001F4998" w:rsidRDefault="001F4998" w:rsidP="001F4998">
      <w:pPr>
        <w:rPr>
          <w:sz w:val="22"/>
          <w:lang w:val="en-US"/>
        </w:rPr>
      </w:pPr>
      <w:r w:rsidRPr="001F4998">
        <w:rPr>
          <w:sz w:val="22"/>
          <w:lang w:val="en-US"/>
        </w:rPr>
        <w:t>Where staff or pupils have a medical condition or allergy, appropriate risk assessments will be carried out by the department lead (Assistant Headteacher) or the direct line manager.</w:t>
      </w:r>
    </w:p>
    <w:p w14:paraId="7B64DC1E" w14:textId="18E0B5EC" w:rsidR="001F4998" w:rsidRPr="001F4998" w:rsidRDefault="001F4998" w:rsidP="001F4998">
      <w:pPr>
        <w:rPr>
          <w:sz w:val="22"/>
          <w:lang w:val="en-US"/>
        </w:rPr>
      </w:pPr>
      <w:r w:rsidRPr="001F4998">
        <w:rPr>
          <w:sz w:val="22"/>
          <w:lang w:val="en-US"/>
        </w:rPr>
        <w:t>In the case of staff, all staff complete an occupational health questionnaire and where required are referred to an occupational health worker who will contribute advise which will form part of the employees risk assessment.</w:t>
      </w:r>
    </w:p>
    <w:p w14:paraId="7FAFE83C" w14:textId="4B13097A" w:rsidR="001F4998" w:rsidRPr="001F4998" w:rsidRDefault="001F4998" w:rsidP="001F4998">
      <w:pPr>
        <w:rPr>
          <w:sz w:val="22"/>
          <w:lang w:val="en-US"/>
        </w:rPr>
      </w:pPr>
      <w:r w:rsidRPr="001F4998">
        <w:rPr>
          <w:sz w:val="22"/>
          <w:lang w:val="en-US"/>
        </w:rPr>
        <w:t>In the case of pupils, relevant health care professionals and parent carers will contribute to and agree the risk assessment.</w:t>
      </w:r>
    </w:p>
    <w:p w14:paraId="00FDA37C" w14:textId="51B4E61D" w:rsidR="009545B3" w:rsidRDefault="009D6855" w:rsidP="009545B3">
      <w:pPr>
        <w:pStyle w:val="Heading2"/>
      </w:pPr>
      <w:bookmarkStart w:id="32" w:name="_Toc136779689"/>
      <w:r w:rsidRPr="00CF3C97">
        <w:t>Young Workers</w:t>
      </w:r>
      <w:bookmarkEnd w:id="32"/>
      <w:r w:rsidRPr="00CF3C97">
        <w:t xml:space="preserve"> </w:t>
      </w:r>
    </w:p>
    <w:p w14:paraId="33F83E85" w14:textId="77777777" w:rsidR="009545B3" w:rsidRDefault="009D6855" w:rsidP="00CF3C97">
      <w:pPr>
        <w:rPr>
          <w:sz w:val="22"/>
        </w:rPr>
      </w:pPr>
      <w:r w:rsidRPr="00CF3C97">
        <w:rPr>
          <w:sz w:val="22"/>
        </w:rPr>
        <w:t>When employing a young person under the age of 18, whether for work or work experience, under the Management of Health and Saf</w:t>
      </w:r>
      <w:r w:rsidR="009545B3">
        <w:rPr>
          <w:sz w:val="22"/>
        </w:rPr>
        <w:t>ety at Work Regulations 1999, TCS</w:t>
      </w:r>
      <w:r w:rsidRPr="00CF3C97">
        <w:rPr>
          <w:sz w:val="22"/>
        </w:rPr>
        <w:t xml:space="preserve"> has the same responsibilities for their health, safety and welfare as they do for other employees. </w:t>
      </w:r>
    </w:p>
    <w:p w14:paraId="3E776F10" w14:textId="77777777" w:rsidR="009545B3" w:rsidRDefault="009D6855" w:rsidP="00CF3C97">
      <w:pPr>
        <w:rPr>
          <w:sz w:val="22"/>
        </w:rPr>
      </w:pPr>
      <w:r w:rsidRPr="00CF3C97">
        <w:rPr>
          <w:sz w:val="22"/>
        </w:rPr>
        <w:t xml:space="preserve">While there is no requirement for a separate risk assessment specifically for a young person, if a department has not previously employed a young person they should review their risk assessment and take into account the specific factors for young people, before a young person starts with them. It is important to take into account a young person’s lack of maturity, lack of risk awareness, insufficient attention to safety and lack of experience or training. </w:t>
      </w:r>
    </w:p>
    <w:p w14:paraId="61B2D482" w14:textId="77777777" w:rsidR="009545B3" w:rsidRDefault="009D6855" w:rsidP="00CF3C97">
      <w:pPr>
        <w:rPr>
          <w:sz w:val="22"/>
        </w:rPr>
      </w:pPr>
      <w:r w:rsidRPr="00CF3C97">
        <w:rPr>
          <w:sz w:val="22"/>
        </w:rPr>
        <w:t xml:space="preserve">A young person should not be asked to do work which involves a risk to health from extreme cold or heat; noise; or vibration. There are also specific restrictions within the Approved Code of Practice, relating to young people using lifting machinery, power presses, woodworking machinery, and fork lift trucks. </w:t>
      </w:r>
    </w:p>
    <w:p w14:paraId="784775DA" w14:textId="77777777" w:rsidR="009545B3" w:rsidRDefault="009D6855" w:rsidP="009545B3">
      <w:pPr>
        <w:pStyle w:val="Heading2"/>
      </w:pPr>
      <w:bookmarkStart w:id="33" w:name="_Toc136779690"/>
      <w:r w:rsidRPr="00CF3C97">
        <w:t>New and Expectant Mothers</w:t>
      </w:r>
      <w:bookmarkEnd w:id="33"/>
      <w:r w:rsidRPr="00CF3C97">
        <w:t xml:space="preserve"> </w:t>
      </w:r>
    </w:p>
    <w:p w14:paraId="674ACC26" w14:textId="77777777" w:rsidR="009545B3" w:rsidRDefault="009D6855" w:rsidP="00CF3C97">
      <w:pPr>
        <w:rPr>
          <w:sz w:val="22"/>
        </w:rPr>
      </w:pPr>
      <w:r w:rsidRPr="00CF3C97">
        <w:rPr>
          <w:sz w:val="22"/>
        </w:rPr>
        <w:t>New or expectant mother, means an employee who is pregnant; who has given birth within the previous six mo</w:t>
      </w:r>
      <w:r w:rsidR="009545B3">
        <w:rPr>
          <w:sz w:val="22"/>
        </w:rPr>
        <w:t>nths; or who is breastfeeding. TCS</w:t>
      </w:r>
      <w:r w:rsidRPr="00CF3C97">
        <w:rPr>
          <w:sz w:val="22"/>
        </w:rPr>
        <w:t xml:space="preserve"> should take account of women of child-bearing age when carrying out all risk assessments and identify the preventive and protective measures that are required. </w:t>
      </w:r>
    </w:p>
    <w:p w14:paraId="5A0A2B8E" w14:textId="77777777" w:rsidR="009545B3" w:rsidRDefault="009545B3" w:rsidP="00CF3C97">
      <w:pPr>
        <w:rPr>
          <w:sz w:val="22"/>
        </w:rPr>
      </w:pPr>
      <w:r>
        <w:rPr>
          <w:sz w:val="22"/>
        </w:rPr>
        <w:t>Assistant Headteachers</w:t>
      </w:r>
      <w:r w:rsidR="009D6855" w:rsidRPr="00CF3C97">
        <w:rPr>
          <w:sz w:val="22"/>
        </w:rPr>
        <w:t xml:space="preserve"> should ensure that departmental risk assessments adequately cover risks to new and expectant mothers. If this has not be covered or is felt to be insufficient a specific risk assessment should be completed by the line manager, using the template.</w:t>
      </w:r>
    </w:p>
    <w:p w14:paraId="538F340C" w14:textId="77777777" w:rsidR="009545B3" w:rsidRDefault="009D6855" w:rsidP="00CF3C97">
      <w:pPr>
        <w:rPr>
          <w:sz w:val="22"/>
        </w:rPr>
      </w:pPr>
      <w:r w:rsidRPr="00CF3C97">
        <w:rPr>
          <w:sz w:val="22"/>
        </w:rPr>
        <w:t xml:space="preserve">Where the risk assessment identifies risks to new and expectant mothers and these risks cannot be avoided by the preventive and protective measures taken, </w:t>
      </w:r>
      <w:r w:rsidR="009545B3">
        <w:rPr>
          <w:sz w:val="22"/>
        </w:rPr>
        <w:t>TCS</w:t>
      </w:r>
      <w:r w:rsidRPr="00CF3C97">
        <w:rPr>
          <w:sz w:val="22"/>
        </w:rPr>
        <w:t xml:space="preserve"> will need to do one of the following: </w:t>
      </w:r>
    </w:p>
    <w:p w14:paraId="130D184A" w14:textId="77777777" w:rsidR="009545B3" w:rsidRDefault="009D6855">
      <w:pPr>
        <w:pStyle w:val="ListParagraph"/>
        <w:numPr>
          <w:ilvl w:val="0"/>
          <w:numId w:val="8"/>
        </w:numPr>
        <w:rPr>
          <w:sz w:val="22"/>
        </w:rPr>
      </w:pPr>
      <w:r w:rsidRPr="009545B3">
        <w:rPr>
          <w:sz w:val="22"/>
        </w:rPr>
        <w:t xml:space="preserve">Alter her working conditions or hours of work if it is reasonable to do so and would avoid the risks or, if these conditions cannot be met. </w:t>
      </w:r>
    </w:p>
    <w:p w14:paraId="6B6EFE2A" w14:textId="77777777" w:rsidR="009545B3" w:rsidRDefault="009D6855">
      <w:pPr>
        <w:pStyle w:val="ListParagraph"/>
        <w:numPr>
          <w:ilvl w:val="0"/>
          <w:numId w:val="8"/>
        </w:numPr>
        <w:rPr>
          <w:sz w:val="22"/>
        </w:rPr>
      </w:pPr>
      <w:r w:rsidRPr="009545B3">
        <w:rPr>
          <w:sz w:val="22"/>
        </w:rPr>
        <w:t xml:space="preserve">Identify and offer her suitable alternative work that is available </w:t>
      </w:r>
    </w:p>
    <w:p w14:paraId="43567326" w14:textId="77777777" w:rsidR="009545B3" w:rsidRDefault="009D6855">
      <w:pPr>
        <w:pStyle w:val="ListParagraph"/>
        <w:numPr>
          <w:ilvl w:val="0"/>
          <w:numId w:val="8"/>
        </w:numPr>
        <w:rPr>
          <w:sz w:val="22"/>
        </w:rPr>
      </w:pPr>
      <w:r w:rsidRPr="009545B3">
        <w:rPr>
          <w:sz w:val="22"/>
        </w:rPr>
        <w:t xml:space="preserve">Suspend her from work. The Employment Rights Act 1996 (which is the responsibility of the Department of Trade and Industry) requires that this suspension should be on full pay. Employment rights are enforced through the employment tribunals. </w:t>
      </w:r>
    </w:p>
    <w:p w14:paraId="755732DB" w14:textId="77777777" w:rsidR="009545B3" w:rsidRDefault="009D6855" w:rsidP="009545B3">
      <w:pPr>
        <w:pStyle w:val="Heading1"/>
        <w:rPr>
          <w:sz w:val="22"/>
        </w:rPr>
      </w:pPr>
      <w:bookmarkStart w:id="34" w:name="_Toc136779691"/>
      <w:r w:rsidRPr="009545B3">
        <w:rPr>
          <w:rStyle w:val="Heading1Char"/>
        </w:rPr>
        <w:lastRenderedPageBreak/>
        <w:t>Monitoring and Review of Risk Assessments</w:t>
      </w:r>
      <w:bookmarkEnd w:id="34"/>
      <w:r w:rsidR="009545B3">
        <w:rPr>
          <w:sz w:val="22"/>
        </w:rPr>
        <w:t xml:space="preserve"> </w:t>
      </w:r>
    </w:p>
    <w:p w14:paraId="1C0F2E03" w14:textId="77777777" w:rsidR="009545B3" w:rsidRDefault="009D6855" w:rsidP="009545B3">
      <w:pPr>
        <w:rPr>
          <w:sz w:val="22"/>
        </w:rPr>
      </w:pPr>
      <w:r w:rsidRPr="009545B3">
        <w:rPr>
          <w:sz w:val="22"/>
        </w:rPr>
        <w:t xml:space="preserve">All risk assessments should be regularly reviewed: </w:t>
      </w:r>
    </w:p>
    <w:p w14:paraId="0609C51F" w14:textId="77777777" w:rsidR="009545B3" w:rsidRDefault="009D6855">
      <w:pPr>
        <w:pStyle w:val="ListParagraph"/>
        <w:numPr>
          <w:ilvl w:val="0"/>
          <w:numId w:val="9"/>
        </w:numPr>
        <w:rPr>
          <w:sz w:val="22"/>
        </w:rPr>
      </w:pPr>
      <w:r w:rsidRPr="009545B3">
        <w:rPr>
          <w:sz w:val="22"/>
        </w:rPr>
        <w:t xml:space="preserve">If there is significant change in the circumstances, e.g. </w:t>
      </w:r>
      <w:r w:rsidR="009545B3">
        <w:rPr>
          <w:sz w:val="22"/>
        </w:rPr>
        <w:t xml:space="preserve">new equipment/ways of working </w:t>
      </w:r>
    </w:p>
    <w:p w14:paraId="30EB80AD" w14:textId="77777777" w:rsidR="009545B3" w:rsidRDefault="009D6855">
      <w:pPr>
        <w:pStyle w:val="ListParagraph"/>
        <w:numPr>
          <w:ilvl w:val="0"/>
          <w:numId w:val="9"/>
        </w:numPr>
        <w:rPr>
          <w:sz w:val="22"/>
        </w:rPr>
      </w:pPr>
      <w:r w:rsidRPr="009545B3">
        <w:rPr>
          <w:sz w:val="22"/>
        </w:rPr>
        <w:t xml:space="preserve">After an accident or incident </w:t>
      </w:r>
    </w:p>
    <w:p w14:paraId="50458C73" w14:textId="77777777" w:rsidR="009545B3" w:rsidRDefault="009D6855">
      <w:pPr>
        <w:pStyle w:val="ListParagraph"/>
        <w:numPr>
          <w:ilvl w:val="0"/>
          <w:numId w:val="9"/>
        </w:numPr>
        <w:rPr>
          <w:sz w:val="22"/>
        </w:rPr>
      </w:pPr>
      <w:r w:rsidRPr="009545B3">
        <w:rPr>
          <w:sz w:val="22"/>
        </w:rPr>
        <w:t xml:space="preserve">If the original assessment is no longer valid, e.g. change in legislation or changes in technology/science. </w:t>
      </w:r>
    </w:p>
    <w:p w14:paraId="13367545" w14:textId="77777777" w:rsidR="009545B3" w:rsidRDefault="009D6855">
      <w:pPr>
        <w:pStyle w:val="ListParagraph"/>
        <w:numPr>
          <w:ilvl w:val="0"/>
          <w:numId w:val="9"/>
        </w:numPr>
        <w:rPr>
          <w:sz w:val="22"/>
        </w:rPr>
      </w:pPr>
      <w:r w:rsidRPr="009545B3">
        <w:rPr>
          <w:sz w:val="22"/>
        </w:rPr>
        <w:t xml:space="preserve">In all other cases regularly (annually) </w:t>
      </w:r>
    </w:p>
    <w:p w14:paraId="76B83A49" w14:textId="77777777" w:rsidR="009545B3" w:rsidRDefault="009D6855">
      <w:pPr>
        <w:pStyle w:val="ListParagraph"/>
        <w:numPr>
          <w:ilvl w:val="0"/>
          <w:numId w:val="9"/>
        </w:numPr>
        <w:rPr>
          <w:sz w:val="22"/>
        </w:rPr>
      </w:pPr>
      <w:r w:rsidRPr="009545B3">
        <w:rPr>
          <w:sz w:val="22"/>
        </w:rPr>
        <w:t xml:space="preserve">Risk assessments should also be reviewed and recorded, when major structural work is planned, if work practices change or in the event of an accident. </w:t>
      </w:r>
    </w:p>
    <w:p w14:paraId="383525B9" w14:textId="77777777" w:rsidR="009545B3" w:rsidRDefault="009D6855" w:rsidP="009545B3">
      <w:pPr>
        <w:rPr>
          <w:sz w:val="22"/>
        </w:rPr>
      </w:pPr>
      <w:r w:rsidRPr="009545B3">
        <w:rPr>
          <w:sz w:val="22"/>
        </w:rPr>
        <w:t xml:space="preserve">As each department (teaching and support), review and develop their risk assessments it will be possible to maintain a "library" of risk assessments on our shared drive for staff to refer to and adapt for their own use. </w:t>
      </w:r>
    </w:p>
    <w:p w14:paraId="4DC9FAA5" w14:textId="582639E3" w:rsidR="009545B3" w:rsidRDefault="009545B3" w:rsidP="009545B3">
      <w:pPr>
        <w:rPr>
          <w:sz w:val="22"/>
        </w:rPr>
      </w:pPr>
      <w:r>
        <w:rPr>
          <w:sz w:val="22"/>
        </w:rPr>
        <w:t xml:space="preserve">The </w:t>
      </w:r>
      <w:r w:rsidR="009D6855" w:rsidRPr="009545B3">
        <w:rPr>
          <w:sz w:val="22"/>
        </w:rPr>
        <w:t xml:space="preserve">Health and Safety </w:t>
      </w:r>
      <w:r w:rsidR="00D36A44">
        <w:rPr>
          <w:sz w:val="22"/>
        </w:rPr>
        <w:t>Lead</w:t>
      </w:r>
      <w:r>
        <w:rPr>
          <w:sz w:val="22"/>
        </w:rPr>
        <w:t xml:space="preserve"> and </w:t>
      </w:r>
      <w:r w:rsidR="00E029BF">
        <w:rPr>
          <w:sz w:val="22"/>
        </w:rPr>
        <w:t>Head of School</w:t>
      </w:r>
      <w:r w:rsidR="009D6855" w:rsidRPr="009545B3">
        <w:rPr>
          <w:sz w:val="22"/>
        </w:rPr>
        <w:t xml:space="preserve"> will carry out a health and safety review of all departments with a focus on risk assessments, to ensure they are kept up to date, reviewed at least annually and of a quality to be deemed ‘suitable and sufficient’. Such reviews will take place annually but may be more frequent if there are significant improvements required. </w:t>
      </w:r>
    </w:p>
    <w:p w14:paraId="7716A59E" w14:textId="5CC73A45" w:rsidR="009D6855" w:rsidRPr="009545B3" w:rsidRDefault="009D6855" w:rsidP="009545B3">
      <w:pPr>
        <w:rPr>
          <w:sz w:val="22"/>
        </w:rPr>
      </w:pPr>
      <w:r w:rsidRPr="009545B3">
        <w:rPr>
          <w:sz w:val="22"/>
        </w:rPr>
        <w:t>The Health and Sa</w:t>
      </w:r>
      <w:r w:rsidR="009545B3">
        <w:rPr>
          <w:sz w:val="22"/>
        </w:rPr>
        <w:t xml:space="preserve">fety </w:t>
      </w:r>
      <w:r w:rsidR="00D36A44">
        <w:rPr>
          <w:sz w:val="22"/>
        </w:rPr>
        <w:t xml:space="preserve">Lead </w:t>
      </w:r>
      <w:r w:rsidRPr="009545B3">
        <w:rPr>
          <w:sz w:val="22"/>
        </w:rPr>
        <w:t xml:space="preserve">will periodically provide an overview of school wide risk assessments, focussing on high level risks, </w:t>
      </w:r>
      <w:r w:rsidR="009545B3">
        <w:rPr>
          <w:sz w:val="22"/>
        </w:rPr>
        <w:t>so</w:t>
      </w:r>
      <w:r w:rsidRPr="009545B3">
        <w:rPr>
          <w:sz w:val="22"/>
        </w:rPr>
        <w:t xml:space="preserve"> action is taken where necessary through planned improvements to reduce risk. </w:t>
      </w:r>
    </w:p>
    <w:p w14:paraId="35A6ADA9" w14:textId="4AEF0021" w:rsidR="003F4232" w:rsidRDefault="003F4232" w:rsidP="003F4232">
      <w:pPr>
        <w:pStyle w:val="Default"/>
        <w:jc w:val="both"/>
        <w:rPr>
          <w:color w:val="auto"/>
          <w:sz w:val="23"/>
          <w:szCs w:val="23"/>
        </w:rPr>
      </w:pPr>
    </w:p>
    <w:p w14:paraId="4DE4DB90" w14:textId="7C930DC7" w:rsidR="003F4232" w:rsidRDefault="003F4232" w:rsidP="003F4232">
      <w:pPr>
        <w:pStyle w:val="Default"/>
        <w:jc w:val="both"/>
        <w:rPr>
          <w:color w:val="auto"/>
          <w:sz w:val="23"/>
          <w:szCs w:val="23"/>
        </w:rPr>
      </w:pPr>
    </w:p>
    <w:p w14:paraId="308485F4" w14:textId="698734AF" w:rsidR="003F4232" w:rsidRDefault="003F4232" w:rsidP="003F4232">
      <w:pPr>
        <w:pStyle w:val="Default"/>
        <w:jc w:val="both"/>
        <w:rPr>
          <w:color w:val="auto"/>
          <w:sz w:val="23"/>
          <w:szCs w:val="23"/>
        </w:rPr>
      </w:pPr>
    </w:p>
    <w:p w14:paraId="02FD05A7" w14:textId="2580540F" w:rsidR="003F4232" w:rsidRDefault="003F4232" w:rsidP="003F4232">
      <w:pPr>
        <w:pStyle w:val="Default"/>
        <w:jc w:val="both"/>
        <w:rPr>
          <w:color w:val="auto"/>
          <w:sz w:val="23"/>
          <w:szCs w:val="23"/>
        </w:rPr>
      </w:pPr>
    </w:p>
    <w:p w14:paraId="47258F20" w14:textId="4CF2747E" w:rsidR="003F4232" w:rsidRDefault="003F4232" w:rsidP="003F4232">
      <w:pPr>
        <w:pStyle w:val="Default"/>
        <w:jc w:val="both"/>
        <w:rPr>
          <w:color w:val="auto"/>
          <w:sz w:val="23"/>
          <w:szCs w:val="23"/>
        </w:rPr>
      </w:pPr>
    </w:p>
    <w:p w14:paraId="56F9A917" w14:textId="4A4A7B67" w:rsidR="003F4232" w:rsidRDefault="003F4232" w:rsidP="003F4232">
      <w:pPr>
        <w:pStyle w:val="Default"/>
        <w:jc w:val="both"/>
        <w:rPr>
          <w:color w:val="auto"/>
          <w:sz w:val="23"/>
          <w:szCs w:val="23"/>
        </w:rPr>
      </w:pPr>
    </w:p>
    <w:p w14:paraId="266CE8D3" w14:textId="06940122" w:rsidR="003F4232" w:rsidRDefault="003F4232" w:rsidP="003F4232">
      <w:pPr>
        <w:pStyle w:val="Default"/>
        <w:jc w:val="both"/>
        <w:rPr>
          <w:color w:val="auto"/>
          <w:sz w:val="23"/>
          <w:szCs w:val="23"/>
        </w:rPr>
      </w:pPr>
    </w:p>
    <w:p w14:paraId="76FC36E9" w14:textId="6E873262" w:rsidR="003F4232" w:rsidRDefault="003F4232" w:rsidP="003F4232">
      <w:pPr>
        <w:pStyle w:val="Default"/>
        <w:jc w:val="both"/>
        <w:rPr>
          <w:color w:val="auto"/>
          <w:sz w:val="23"/>
          <w:szCs w:val="23"/>
        </w:rPr>
      </w:pPr>
    </w:p>
    <w:p w14:paraId="53A4DD53" w14:textId="327ED0E7" w:rsidR="003F4232" w:rsidRDefault="003F4232" w:rsidP="003F4232">
      <w:pPr>
        <w:pStyle w:val="Default"/>
        <w:jc w:val="both"/>
        <w:rPr>
          <w:color w:val="auto"/>
          <w:sz w:val="23"/>
          <w:szCs w:val="23"/>
        </w:rPr>
      </w:pPr>
    </w:p>
    <w:p w14:paraId="462101C3" w14:textId="4FF5DB87" w:rsidR="003F4232" w:rsidRDefault="003F4232" w:rsidP="003F4232">
      <w:pPr>
        <w:pStyle w:val="Default"/>
        <w:jc w:val="both"/>
        <w:rPr>
          <w:color w:val="auto"/>
          <w:sz w:val="23"/>
          <w:szCs w:val="23"/>
        </w:rPr>
      </w:pPr>
    </w:p>
    <w:p w14:paraId="25F3B9D7" w14:textId="77777777" w:rsidR="003F4232" w:rsidRDefault="003F4232" w:rsidP="003F4232">
      <w:pPr>
        <w:pStyle w:val="Default"/>
        <w:jc w:val="both"/>
        <w:rPr>
          <w:color w:val="auto"/>
          <w:sz w:val="23"/>
          <w:szCs w:val="23"/>
        </w:rPr>
      </w:pPr>
    </w:p>
    <w:p w14:paraId="728763E7" w14:textId="77777777" w:rsidR="00DD51FA" w:rsidRDefault="00DD51FA" w:rsidP="00DD51FA">
      <w:pPr>
        <w:pStyle w:val="Default"/>
        <w:rPr>
          <w:color w:val="auto"/>
          <w:sz w:val="23"/>
          <w:szCs w:val="23"/>
        </w:rPr>
      </w:pPr>
    </w:p>
    <w:p w14:paraId="4F107786" w14:textId="77777777" w:rsidR="00DD51FA" w:rsidRDefault="00DD51FA" w:rsidP="00DD51FA">
      <w:pPr>
        <w:pStyle w:val="Default"/>
        <w:rPr>
          <w:color w:val="auto"/>
          <w:sz w:val="23"/>
          <w:szCs w:val="23"/>
        </w:rPr>
      </w:pPr>
    </w:p>
    <w:p w14:paraId="45C62B04" w14:textId="77777777" w:rsidR="00DD51FA" w:rsidRDefault="00DD51FA" w:rsidP="00DD51FA">
      <w:pPr>
        <w:pStyle w:val="Default"/>
        <w:rPr>
          <w:color w:val="auto"/>
          <w:sz w:val="23"/>
          <w:szCs w:val="23"/>
        </w:rPr>
      </w:pPr>
    </w:p>
    <w:p w14:paraId="5E6D2266" w14:textId="77777777" w:rsidR="00DD51FA" w:rsidRDefault="00DD51FA" w:rsidP="00DD51FA">
      <w:pPr>
        <w:pStyle w:val="Default"/>
        <w:rPr>
          <w:color w:val="auto"/>
          <w:sz w:val="23"/>
          <w:szCs w:val="23"/>
        </w:rPr>
      </w:pPr>
    </w:p>
    <w:p w14:paraId="1BCD9D1E" w14:textId="77777777" w:rsidR="00DD51FA" w:rsidRDefault="00DD51FA" w:rsidP="00DD51FA">
      <w:pPr>
        <w:pStyle w:val="Default"/>
        <w:rPr>
          <w:color w:val="auto"/>
          <w:sz w:val="23"/>
          <w:szCs w:val="23"/>
        </w:rPr>
      </w:pPr>
    </w:p>
    <w:p w14:paraId="3A113741" w14:textId="77777777" w:rsidR="00DD51FA" w:rsidRDefault="00DD51FA" w:rsidP="00DD51FA">
      <w:pPr>
        <w:pStyle w:val="Default"/>
        <w:rPr>
          <w:color w:val="auto"/>
          <w:sz w:val="23"/>
          <w:szCs w:val="23"/>
        </w:rPr>
      </w:pPr>
    </w:p>
    <w:p w14:paraId="709C1C91" w14:textId="77777777" w:rsidR="000E4F91" w:rsidRDefault="000E4F91" w:rsidP="002A337F">
      <w:pPr>
        <w:pStyle w:val="Heading1"/>
        <w:sectPr w:rsidR="000E4F91" w:rsidSect="00F9566E">
          <w:pgSz w:w="11906" w:h="16838"/>
          <w:pgMar w:top="720" w:right="907" w:bottom="720" w:left="510" w:header="851" w:footer="397" w:gutter="0"/>
          <w:cols w:space="708"/>
          <w:docGrid w:linePitch="360"/>
        </w:sectPr>
      </w:pPr>
    </w:p>
    <w:p w14:paraId="7D6353D3" w14:textId="13E4A42A" w:rsidR="00DD51FA" w:rsidRDefault="00DD51FA" w:rsidP="002A337F">
      <w:pPr>
        <w:pStyle w:val="Heading1"/>
      </w:pPr>
      <w:bookmarkStart w:id="35" w:name="_Toc136779692"/>
      <w:r w:rsidRPr="00046673">
        <w:lastRenderedPageBreak/>
        <w:t>Append</w:t>
      </w:r>
      <w:r>
        <w:t xml:space="preserve">ix </w:t>
      </w:r>
      <w:r w:rsidR="009D6855">
        <w:t>B</w:t>
      </w:r>
      <w:bookmarkEnd w:id="35"/>
    </w:p>
    <w:p w14:paraId="78439E4F" w14:textId="155579A0" w:rsidR="000E4F91" w:rsidRDefault="00F9290D" w:rsidP="00F9290D">
      <w:pPr>
        <w:jc w:val="center"/>
      </w:pPr>
      <w:r w:rsidRPr="00F9290D">
        <w:rPr>
          <w:noProof/>
          <w:lang w:eastAsia="en-GB"/>
        </w:rPr>
        <w:drawing>
          <wp:inline distT="0" distB="0" distL="0" distR="0" wp14:anchorId="1C374B22" wp14:editId="52531F36">
            <wp:extent cx="8667750" cy="5897897"/>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b="3613"/>
                    <a:stretch/>
                  </pic:blipFill>
                  <pic:spPr bwMode="auto">
                    <a:xfrm>
                      <a:off x="0" y="0"/>
                      <a:ext cx="8667750" cy="5897897"/>
                    </a:xfrm>
                    <a:prstGeom prst="rect">
                      <a:avLst/>
                    </a:prstGeom>
                    <a:ln>
                      <a:noFill/>
                    </a:ln>
                    <a:extLst>
                      <a:ext uri="{53640926-AAD7-44D8-BBD7-CCE9431645EC}">
                        <a14:shadowObscured xmlns:a14="http://schemas.microsoft.com/office/drawing/2010/main"/>
                      </a:ext>
                    </a:extLst>
                  </pic:spPr>
                </pic:pic>
              </a:graphicData>
            </a:graphic>
          </wp:inline>
        </w:drawing>
      </w:r>
    </w:p>
    <w:p w14:paraId="0B279AA9" w14:textId="40268BD0" w:rsidR="00F9290D" w:rsidRDefault="00D90CC8" w:rsidP="00F9290D">
      <w:pPr>
        <w:jc w:val="center"/>
      </w:pPr>
      <w:r>
        <w:rPr>
          <w:noProof/>
        </w:rPr>
        <w:lastRenderedPageBreak/>
        <w:drawing>
          <wp:inline distT="0" distB="0" distL="0" distR="0" wp14:anchorId="21CE8142" wp14:editId="5BA0C4BD">
            <wp:extent cx="9777730" cy="645731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777730" cy="6457315"/>
                    </a:xfrm>
                    <a:prstGeom prst="rect">
                      <a:avLst/>
                    </a:prstGeom>
                  </pic:spPr>
                </pic:pic>
              </a:graphicData>
            </a:graphic>
          </wp:inline>
        </w:drawing>
      </w:r>
    </w:p>
    <w:p w14:paraId="4234BE30" w14:textId="7AA5A0F3" w:rsidR="00F9290D" w:rsidRPr="000E4F91" w:rsidRDefault="00BB2410" w:rsidP="00F9290D">
      <w:pPr>
        <w:jc w:val="center"/>
      </w:pPr>
      <w:r>
        <w:rPr>
          <w:noProof/>
        </w:rPr>
        <w:lastRenderedPageBreak/>
        <w:drawing>
          <wp:inline distT="0" distB="0" distL="0" distR="0" wp14:anchorId="3F1C89BB" wp14:editId="238EE431">
            <wp:extent cx="9777730" cy="5238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777730" cy="5238750"/>
                    </a:xfrm>
                    <a:prstGeom prst="rect">
                      <a:avLst/>
                    </a:prstGeom>
                  </pic:spPr>
                </pic:pic>
              </a:graphicData>
            </a:graphic>
          </wp:inline>
        </w:drawing>
      </w:r>
    </w:p>
    <w:sectPr w:rsidR="00F9290D" w:rsidRPr="000E4F91" w:rsidSect="000E4F91">
      <w:pgSz w:w="16838" w:h="11906" w:orient="landscape"/>
      <w:pgMar w:top="907" w:right="720" w:bottom="510" w:left="720" w:header="85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353EA" w14:textId="77777777" w:rsidR="008E71C7" w:rsidRDefault="008E71C7" w:rsidP="00915949">
      <w:r>
        <w:separator/>
      </w:r>
    </w:p>
  </w:endnote>
  <w:endnote w:type="continuationSeparator" w:id="0">
    <w:p w14:paraId="2DC1E3F3" w14:textId="77777777" w:rsidR="008E71C7" w:rsidRDefault="008E71C7" w:rsidP="00915949">
      <w:r>
        <w:continuationSeparator/>
      </w:r>
    </w:p>
  </w:endnote>
  <w:endnote w:type="continuationNotice" w:id="1">
    <w:p w14:paraId="399F4E0E" w14:textId="77777777" w:rsidR="008E71C7" w:rsidRDefault="008E71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7E1B" w14:textId="7683D339" w:rsidR="00F22E1A" w:rsidRDefault="00F22E1A" w:rsidP="00F22E1A">
    <w:pPr>
      <w:pStyle w:val="Footer"/>
      <w:jc w:val="right"/>
    </w:pPr>
    <w:r>
      <w:fldChar w:fldCharType="begin"/>
    </w:r>
    <w:r>
      <w:instrText xml:space="preserve"> PAGE   \* MERGEFORMAT </w:instrText>
    </w:r>
    <w:r>
      <w:fldChar w:fldCharType="separate"/>
    </w:r>
    <w:r w:rsidR="00F11321">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0BB88" w14:textId="77777777" w:rsidR="008E71C7" w:rsidRDefault="008E71C7" w:rsidP="00915949">
      <w:bookmarkStart w:id="0" w:name="_Hlk66799139"/>
      <w:bookmarkEnd w:id="0"/>
      <w:r>
        <w:separator/>
      </w:r>
    </w:p>
  </w:footnote>
  <w:footnote w:type="continuationSeparator" w:id="0">
    <w:p w14:paraId="7EEDF9B1" w14:textId="77777777" w:rsidR="008E71C7" w:rsidRDefault="008E71C7" w:rsidP="00915949">
      <w:r>
        <w:continuationSeparator/>
      </w:r>
    </w:p>
  </w:footnote>
  <w:footnote w:type="continuationNotice" w:id="1">
    <w:p w14:paraId="76DF57AD" w14:textId="77777777" w:rsidR="008E71C7" w:rsidRDefault="008E71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8466C" w14:textId="12D6CD4B" w:rsidR="002A337F" w:rsidRDefault="002A337F">
    <w:pPr>
      <w:pStyle w:val="Header"/>
    </w:pPr>
    <w:r>
      <w:rPr>
        <w:b/>
        <w:noProof/>
        <w:sz w:val="36"/>
        <w:lang w:eastAsia="en-GB"/>
      </w:rPr>
      <w:drawing>
        <wp:anchor distT="0" distB="0" distL="114300" distR="114300" simplePos="0" relativeHeight="251658241" behindDoc="0" locked="0" layoutInCell="1" allowOverlap="1" wp14:anchorId="7FDFBC56" wp14:editId="2EDCC86F">
          <wp:simplePos x="0" y="0"/>
          <wp:positionH relativeFrom="margin">
            <wp:posOffset>-266065</wp:posOffset>
          </wp:positionH>
          <wp:positionV relativeFrom="paragraph">
            <wp:posOffset>-435610</wp:posOffset>
          </wp:positionV>
          <wp:extent cx="1790700" cy="775338"/>
          <wp:effectExtent l="0" t="0" r="0" b="571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vendish logo.jpg"/>
                  <pic:cNvPicPr/>
                </pic:nvPicPr>
                <pic:blipFill>
                  <a:blip r:embed="rId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790700" cy="775338"/>
                  </a:xfrm>
                  <a:prstGeom prst="rect">
                    <a:avLst/>
                  </a:prstGeom>
                </pic:spPr>
              </pic:pic>
            </a:graphicData>
          </a:graphic>
          <wp14:sizeRelH relativeFrom="page">
            <wp14:pctWidth>0</wp14:pctWidth>
          </wp14:sizeRelH>
          <wp14:sizeRelV relativeFrom="page">
            <wp14:pctHeight>0</wp14:pctHeight>
          </wp14:sizeRelV>
        </wp:anchor>
      </w:drawing>
    </w:r>
    <w:r w:rsidRPr="002A337F">
      <w:rPr>
        <w:b/>
        <w:noProof/>
        <w:sz w:val="36"/>
        <w:lang w:eastAsia="en-GB"/>
      </w:rPr>
      <w:drawing>
        <wp:anchor distT="0" distB="0" distL="114300" distR="114300" simplePos="0" relativeHeight="251658240" behindDoc="1" locked="0" layoutInCell="1" allowOverlap="1" wp14:anchorId="0E0BBEDB" wp14:editId="614406FC">
          <wp:simplePos x="0" y="0"/>
          <wp:positionH relativeFrom="column">
            <wp:posOffset>-304800</wp:posOffset>
          </wp:positionH>
          <wp:positionV relativeFrom="paragraph">
            <wp:posOffset>-540385</wp:posOffset>
          </wp:positionV>
          <wp:extent cx="7515225" cy="1181100"/>
          <wp:effectExtent l="0" t="0" r="952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bsite-fingers.jpg"/>
                  <pic:cNvPicPr/>
                </pic:nvPicPr>
                <pic:blipFill>
                  <a:blip r:embed="rId2">
                    <a:extLst>
                      <a:ext uri="{28A0092B-C50C-407E-A947-70E740481C1C}">
                        <a14:useLocalDpi xmlns:a14="http://schemas.microsoft.com/office/drawing/2010/main" val="0"/>
                      </a:ext>
                    </a:extLst>
                  </a:blip>
                  <a:stretch>
                    <a:fillRect/>
                  </a:stretch>
                </pic:blipFill>
                <pic:spPr>
                  <a:xfrm>
                    <a:off x="0" y="0"/>
                    <a:ext cx="7515225" cy="1181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20F3"/>
    <w:multiLevelType w:val="hybridMultilevel"/>
    <w:tmpl w:val="5EF0A3F8"/>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4962FA"/>
    <w:multiLevelType w:val="hybridMultilevel"/>
    <w:tmpl w:val="BE66EBB0"/>
    <w:lvl w:ilvl="0" w:tplc="7BC2291E">
      <w:start w:val="1"/>
      <w:numFmt w:val="bullet"/>
      <w:lvlText w:val="∞"/>
      <w:lvlJc w:val="left"/>
      <w:pPr>
        <w:ind w:left="1080" w:hanging="360"/>
      </w:pPr>
      <w:rPr>
        <w:rFonts w:ascii="Arial Narrow" w:hAnsi="Arial Narro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EE15326"/>
    <w:multiLevelType w:val="hybridMultilevel"/>
    <w:tmpl w:val="8EEA09FA"/>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36DC2"/>
    <w:multiLevelType w:val="hybridMultilevel"/>
    <w:tmpl w:val="F7062CF6"/>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0CD16B7"/>
    <w:multiLevelType w:val="hybridMultilevel"/>
    <w:tmpl w:val="5ACEFCCC"/>
    <w:lvl w:ilvl="0" w:tplc="7BC2291E">
      <w:start w:val="1"/>
      <w:numFmt w:val="bullet"/>
      <w:lvlText w:val="∞"/>
      <w:lvlJc w:val="left"/>
      <w:pPr>
        <w:ind w:left="1080" w:hanging="360"/>
      </w:pPr>
      <w:rPr>
        <w:rFonts w:ascii="Arial Narrow" w:hAnsi="Arial Narro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F6F686B"/>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1F53895"/>
    <w:multiLevelType w:val="hybridMultilevel"/>
    <w:tmpl w:val="D5DE510E"/>
    <w:lvl w:ilvl="0" w:tplc="4B80BADA">
      <w:start w:val="1"/>
      <w:numFmt w:val="bullet"/>
      <w:lvlText w:val="∞"/>
      <w:lvlJc w:val="left"/>
      <w:pPr>
        <w:ind w:left="720" w:hanging="360"/>
      </w:pPr>
      <w:rPr>
        <w:rFonts w:ascii="Arial" w:hAnsi="Aria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7F95D0A"/>
    <w:multiLevelType w:val="hybridMultilevel"/>
    <w:tmpl w:val="1B5A8BD4"/>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E07935"/>
    <w:multiLevelType w:val="hybridMultilevel"/>
    <w:tmpl w:val="81A8686E"/>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8403C4"/>
    <w:multiLevelType w:val="hybridMultilevel"/>
    <w:tmpl w:val="2E0A8820"/>
    <w:lvl w:ilvl="0" w:tplc="7BC2291E">
      <w:start w:val="1"/>
      <w:numFmt w:val="bullet"/>
      <w:lvlText w:val="∞"/>
      <w:lvlJc w:val="left"/>
      <w:pPr>
        <w:ind w:left="360" w:hanging="360"/>
      </w:pPr>
      <w:rPr>
        <w:rFonts w:ascii="Arial Narrow" w:hAnsi="Arial Narro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C0B2AF4"/>
    <w:multiLevelType w:val="hybridMultilevel"/>
    <w:tmpl w:val="2F2067C2"/>
    <w:lvl w:ilvl="0" w:tplc="7BC2291E">
      <w:start w:val="1"/>
      <w:numFmt w:val="bullet"/>
      <w:lvlText w:val="∞"/>
      <w:lvlJc w:val="left"/>
      <w:pPr>
        <w:ind w:left="720" w:hanging="360"/>
      </w:pPr>
      <w:rPr>
        <w:rFonts w:ascii="Arial Narrow" w:hAnsi="Arial 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6964912">
    <w:abstractNumId w:val="2"/>
  </w:num>
  <w:num w:numId="2" w16cid:durableId="846360288">
    <w:abstractNumId w:val="4"/>
  </w:num>
  <w:num w:numId="3" w16cid:durableId="296954092">
    <w:abstractNumId w:val="1"/>
  </w:num>
  <w:num w:numId="4" w16cid:durableId="1503083301">
    <w:abstractNumId w:val="10"/>
  </w:num>
  <w:num w:numId="5" w16cid:durableId="1841970552">
    <w:abstractNumId w:val="9"/>
  </w:num>
  <w:num w:numId="6" w16cid:durableId="1979798874">
    <w:abstractNumId w:val="3"/>
  </w:num>
  <w:num w:numId="7" w16cid:durableId="460458347">
    <w:abstractNumId w:val="7"/>
  </w:num>
  <w:num w:numId="8" w16cid:durableId="1104960460">
    <w:abstractNumId w:val="8"/>
  </w:num>
  <w:num w:numId="9" w16cid:durableId="1919095218">
    <w:abstractNumId w:val="0"/>
  </w:num>
  <w:num w:numId="10" w16cid:durableId="2014145421">
    <w:abstractNumId w:val="5"/>
  </w:num>
  <w:num w:numId="11" w16cid:durableId="1962833790">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F41"/>
    <w:rsid w:val="00011A5B"/>
    <w:rsid w:val="000801A0"/>
    <w:rsid w:val="0008056E"/>
    <w:rsid w:val="000A0101"/>
    <w:rsid w:val="000C4C04"/>
    <w:rsid w:val="000D303A"/>
    <w:rsid w:val="000E0E31"/>
    <w:rsid w:val="000E4F91"/>
    <w:rsid w:val="0012753F"/>
    <w:rsid w:val="0012796C"/>
    <w:rsid w:val="0015653B"/>
    <w:rsid w:val="00166670"/>
    <w:rsid w:val="00182033"/>
    <w:rsid w:val="001A3AE6"/>
    <w:rsid w:val="001D7A4D"/>
    <w:rsid w:val="001F4998"/>
    <w:rsid w:val="00252378"/>
    <w:rsid w:val="0025367E"/>
    <w:rsid w:val="002820B1"/>
    <w:rsid w:val="002A0F55"/>
    <w:rsid w:val="002A337F"/>
    <w:rsid w:val="002B2605"/>
    <w:rsid w:val="002D0A70"/>
    <w:rsid w:val="002E3E12"/>
    <w:rsid w:val="002F3239"/>
    <w:rsid w:val="0032610A"/>
    <w:rsid w:val="00342F26"/>
    <w:rsid w:val="00353C1E"/>
    <w:rsid w:val="00360A2E"/>
    <w:rsid w:val="0036749D"/>
    <w:rsid w:val="00382814"/>
    <w:rsid w:val="003A0995"/>
    <w:rsid w:val="003B6CF1"/>
    <w:rsid w:val="003D0D3F"/>
    <w:rsid w:val="003D60AB"/>
    <w:rsid w:val="003E64C1"/>
    <w:rsid w:val="003F2C17"/>
    <w:rsid w:val="003F3987"/>
    <w:rsid w:val="003F4232"/>
    <w:rsid w:val="00400221"/>
    <w:rsid w:val="00404A05"/>
    <w:rsid w:val="00447087"/>
    <w:rsid w:val="00452A3E"/>
    <w:rsid w:val="00454673"/>
    <w:rsid w:val="004A4BA3"/>
    <w:rsid w:val="004A4FC7"/>
    <w:rsid w:val="004B68BF"/>
    <w:rsid w:val="004C26F2"/>
    <w:rsid w:val="00501DDB"/>
    <w:rsid w:val="00504984"/>
    <w:rsid w:val="00511DF6"/>
    <w:rsid w:val="00515D08"/>
    <w:rsid w:val="00515E43"/>
    <w:rsid w:val="0055302F"/>
    <w:rsid w:val="005672C7"/>
    <w:rsid w:val="005B69F5"/>
    <w:rsid w:val="005D2F99"/>
    <w:rsid w:val="005D577E"/>
    <w:rsid w:val="005E0993"/>
    <w:rsid w:val="006001FE"/>
    <w:rsid w:val="0060622C"/>
    <w:rsid w:val="00643284"/>
    <w:rsid w:val="00676C70"/>
    <w:rsid w:val="00682230"/>
    <w:rsid w:val="006A0E64"/>
    <w:rsid w:val="006A7690"/>
    <w:rsid w:val="006B0B00"/>
    <w:rsid w:val="006E3A66"/>
    <w:rsid w:val="006F7031"/>
    <w:rsid w:val="00720A02"/>
    <w:rsid w:val="007457C6"/>
    <w:rsid w:val="00796B90"/>
    <w:rsid w:val="007B36F1"/>
    <w:rsid w:val="007B53D6"/>
    <w:rsid w:val="007D6C0B"/>
    <w:rsid w:val="007D7253"/>
    <w:rsid w:val="007D76BB"/>
    <w:rsid w:val="007E184B"/>
    <w:rsid w:val="00800168"/>
    <w:rsid w:val="00827722"/>
    <w:rsid w:val="008501AA"/>
    <w:rsid w:val="00864D29"/>
    <w:rsid w:val="008A0E1B"/>
    <w:rsid w:val="008E71C7"/>
    <w:rsid w:val="00915949"/>
    <w:rsid w:val="00953349"/>
    <w:rsid w:val="009544A4"/>
    <w:rsid w:val="009545B3"/>
    <w:rsid w:val="009771EB"/>
    <w:rsid w:val="00987CA4"/>
    <w:rsid w:val="009D62A4"/>
    <w:rsid w:val="009D6855"/>
    <w:rsid w:val="009E5DCB"/>
    <w:rsid w:val="00A003D3"/>
    <w:rsid w:val="00A20850"/>
    <w:rsid w:val="00A353B9"/>
    <w:rsid w:val="00A64BB6"/>
    <w:rsid w:val="00A8133C"/>
    <w:rsid w:val="00A96A86"/>
    <w:rsid w:val="00AA1A9C"/>
    <w:rsid w:val="00AA28F8"/>
    <w:rsid w:val="00AB44A1"/>
    <w:rsid w:val="00AC236C"/>
    <w:rsid w:val="00AF0448"/>
    <w:rsid w:val="00B017DA"/>
    <w:rsid w:val="00B1358D"/>
    <w:rsid w:val="00B264B1"/>
    <w:rsid w:val="00B55C6F"/>
    <w:rsid w:val="00B6493B"/>
    <w:rsid w:val="00B82D56"/>
    <w:rsid w:val="00BA2488"/>
    <w:rsid w:val="00BB2410"/>
    <w:rsid w:val="00BC7482"/>
    <w:rsid w:val="00BE3691"/>
    <w:rsid w:val="00C01B49"/>
    <w:rsid w:val="00C0721D"/>
    <w:rsid w:val="00C4184B"/>
    <w:rsid w:val="00C62A9F"/>
    <w:rsid w:val="00C87502"/>
    <w:rsid w:val="00CA3003"/>
    <w:rsid w:val="00CF0D7A"/>
    <w:rsid w:val="00CF3C97"/>
    <w:rsid w:val="00CF5E9E"/>
    <w:rsid w:val="00D01A18"/>
    <w:rsid w:val="00D07F7B"/>
    <w:rsid w:val="00D33828"/>
    <w:rsid w:val="00D36A44"/>
    <w:rsid w:val="00D43FA3"/>
    <w:rsid w:val="00D51476"/>
    <w:rsid w:val="00D90CC8"/>
    <w:rsid w:val="00D94FA0"/>
    <w:rsid w:val="00DC4C6E"/>
    <w:rsid w:val="00DC5D5F"/>
    <w:rsid w:val="00DD51FA"/>
    <w:rsid w:val="00E02695"/>
    <w:rsid w:val="00E029BF"/>
    <w:rsid w:val="00E3674F"/>
    <w:rsid w:val="00E51B7B"/>
    <w:rsid w:val="00E6062D"/>
    <w:rsid w:val="00E61B02"/>
    <w:rsid w:val="00E7582F"/>
    <w:rsid w:val="00E90BAE"/>
    <w:rsid w:val="00EA3C5C"/>
    <w:rsid w:val="00EB321F"/>
    <w:rsid w:val="00EF12E5"/>
    <w:rsid w:val="00F03367"/>
    <w:rsid w:val="00F03509"/>
    <w:rsid w:val="00F11321"/>
    <w:rsid w:val="00F12DD4"/>
    <w:rsid w:val="00F22E1A"/>
    <w:rsid w:val="00F30D40"/>
    <w:rsid w:val="00F45F41"/>
    <w:rsid w:val="00F53153"/>
    <w:rsid w:val="00F6218D"/>
    <w:rsid w:val="00F710EF"/>
    <w:rsid w:val="00F9290D"/>
    <w:rsid w:val="00F9566E"/>
    <w:rsid w:val="00FA5A2F"/>
    <w:rsid w:val="00FA7EEE"/>
    <w:rsid w:val="00FC283A"/>
    <w:rsid w:val="00FC6163"/>
    <w:rsid w:val="00FD65A1"/>
    <w:rsid w:val="00FF4067"/>
    <w:rsid w:val="19FE54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71425"/>
  <w15:chartTrackingRefBased/>
  <w15:docId w15:val="{5EB25B42-1446-41C0-AB12-A24D764D3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F41"/>
  </w:style>
  <w:style w:type="paragraph" w:styleId="Heading1">
    <w:name w:val="heading 1"/>
    <w:basedOn w:val="Normal"/>
    <w:next w:val="Normal"/>
    <w:link w:val="Heading1Char"/>
    <w:uiPriority w:val="9"/>
    <w:qFormat/>
    <w:rsid w:val="00F45F41"/>
    <w:pPr>
      <w:keepNext/>
      <w:keepLines/>
      <w:numPr>
        <w:numId w:val="10"/>
      </w:numPr>
      <w:pBdr>
        <w:bottom w:val="single" w:sz="4" w:space="1" w:color="4472C4" w:themeColor="accent1"/>
      </w:pBdr>
      <w:spacing w:before="400" w:after="40" w:line="240" w:lineRule="auto"/>
      <w:outlineLvl w:val="0"/>
    </w:pPr>
    <w:rPr>
      <w:rFonts w:asciiTheme="majorHAnsi" w:eastAsiaTheme="majorEastAsia" w:hAnsiTheme="majorHAnsi" w:cstheme="majorBidi"/>
      <w:color w:val="2F5496" w:themeColor="accent1" w:themeShade="BF"/>
      <w:sz w:val="36"/>
      <w:szCs w:val="36"/>
    </w:rPr>
  </w:style>
  <w:style w:type="paragraph" w:styleId="Heading2">
    <w:name w:val="heading 2"/>
    <w:basedOn w:val="Normal"/>
    <w:next w:val="Normal"/>
    <w:link w:val="Heading2Char"/>
    <w:uiPriority w:val="9"/>
    <w:unhideWhenUsed/>
    <w:qFormat/>
    <w:rsid w:val="004C26F2"/>
    <w:pPr>
      <w:keepNext/>
      <w:keepLines/>
      <w:numPr>
        <w:ilvl w:val="1"/>
        <w:numId w:val="10"/>
      </w:numPr>
      <w:spacing w:before="160" w:after="0" w:line="240" w:lineRule="auto"/>
      <w:outlineLvl w:val="1"/>
    </w:pPr>
    <w:rPr>
      <w:rFonts w:asciiTheme="majorHAnsi" w:eastAsiaTheme="majorEastAsia" w:hAnsiTheme="majorHAnsi" w:cstheme="majorBidi"/>
      <w:b/>
      <w:color w:val="2F5496" w:themeColor="accent1" w:themeShade="BF"/>
      <w:sz w:val="28"/>
      <w:szCs w:val="28"/>
      <w:u w:val="single"/>
      <w:lang w:val="en-US"/>
    </w:rPr>
  </w:style>
  <w:style w:type="paragraph" w:styleId="Heading3">
    <w:name w:val="heading 3"/>
    <w:basedOn w:val="Normal"/>
    <w:next w:val="Normal"/>
    <w:link w:val="Heading3Char"/>
    <w:uiPriority w:val="9"/>
    <w:unhideWhenUsed/>
    <w:qFormat/>
    <w:rsid w:val="004C26F2"/>
    <w:pPr>
      <w:keepNext/>
      <w:keepLines/>
      <w:numPr>
        <w:ilvl w:val="2"/>
        <w:numId w:val="10"/>
      </w:numPr>
      <w:spacing w:before="80" w:after="0" w:line="240" w:lineRule="auto"/>
      <w:outlineLvl w:val="2"/>
    </w:pPr>
    <w:rPr>
      <w:rFonts w:asciiTheme="majorHAnsi" w:eastAsiaTheme="majorEastAsia" w:hAnsiTheme="majorHAnsi" w:cstheme="majorBidi"/>
      <w:b/>
      <w:color w:val="4472C4" w:themeColor="accent1"/>
      <w:sz w:val="26"/>
      <w:szCs w:val="26"/>
    </w:rPr>
  </w:style>
  <w:style w:type="paragraph" w:styleId="Heading4">
    <w:name w:val="heading 4"/>
    <w:basedOn w:val="Normal"/>
    <w:next w:val="Normal"/>
    <w:link w:val="Heading4Char"/>
    <w:uiPriority w:val="9"/>
    <w:unhideWhenUsed/>
    <w:qFormat/>
    <w:rsid w:val="00F45F41"/>
    <w:pPr>
      <w:keepNext/>
      <w:keepLines/>
      <w:numPr>
        <w:ilvl w:val="3"/>
        <w:numId w:val="10"/>
      </w:numPr>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semiHidden/>
    <w:unhideWhenUsed/>
    <w:qFormat/>
    <w:rsid w:val="00F45F41"/>
    <w:pPr>
      <w:keepNext/>
      <w:keepLines/>
      <w:numPr>
        <w:ilvl w:val="4"/>
        <w:numId w:val="10"/>
      </w:numPr>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rsid w:val="00F45F41"/>
    <w:pPr>
      <w:keepNext/>
      <w:keepLines/>
      <w:numPr>
        <w:ilvl w:val="5"/>
        <w:numId w:val="10"/>
      </w:numPr>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F45F41"/>
    <w:pPr>
      <w:keepNext/>
      <w:keepLines/>
      <w:numPr>
        <w:ilvl w:val="6"/>
        <w:numId w:val="10"/>
      </w:numPr>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F45F41"/>
    <w:pPr>
      <w:keepNext/>
      <w:keepLines/>
      <w:numPr>
        <w:ilvl w:val="7"/>
        <w:numId w:val="10"/>
      </w:numPr>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F45F41"/>
    <w:pPr>
      <w:keepNext/>
      <w:keepLines/>
      <w:numPr>
        <w:ilvl w:val="8"/>
        <w:numId w:val="10"/>
      </w:numPr>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62D"/>
    <w:rPr>
      <w:color w:val="0563C1" w:themeColor="hyperlink"/>
      <w:u w:val="single"/>
    </w:rPr>
  </w:style>
  <w:style w:type="character" w:customStyle="1" w:styleId="UnresolvedMention1">
    <w:name w:val="Unresolved Mention1"/>
    <w:basedOn w:val="DefaultParagraphFont"/>
    <w:uiPriority w:val="99"/>
    <w:semiHidden/>
    <w:unhideWhenUsed/>
    <w:rsid w:val="00E6062D"/>
    <w:rPr>
      <w:color w:val="605E5C"/>
      <w:shd w:val="clear" w:color="auto" w:fill="E1DFDD"/>
    </w:rPr>
  </w:style>
  <w:style w:type="paragraph" w:styleId="Header">
    <w:name w:val="header"/>
    <w:basedOn w:val="Normal"/>
    <w:link w:val="HeaderChar"/>
    <w:uiPriority w:val="99"/>
    <w:unhideWhenUsed/>
    <w:rsid w:val="00915949"/>
    <w:pPr>
      <w:tabs>
        <w:tab w:val="center" w:pos="4513"/>
        <w:tab w:val="right" w:pos="9026"/>
      </w:tabs>
    </w:pPr>
  </w:style>
  <w:style w:type="character" w:customStyle="1" w:styleId="HeaderChar">
    <w:name w:val="Header Char"/>
    <w:basedOn w:val="DefaultParagraphFont"/>
    <w:link w:val="Header"/>
    <w:uiPriority w:val="99"/>
    <w:rsid w:val="00915949"/>
  </w:style>
  <w:style w:type="paragraph" w:styleId="Footer">
    <w:name w:val="footer"/>
    <w:basedOn w:val="Normal"/>
    <w:link w:val="FooterChar"/>
    <w:uiPriority w:val="99"/>
    <w:unhideWhenUsed/>
    <w:rsid w:val="00915949"/>
    <w:pPr>
      <w:tabs>
        <w:tab w:val="center" w:pos="4513"/>
        <w:tab w:val="right" w:pos="9026"/>
      </w:tabs>
    </w:pPr>
  </w:style>
  <w:style w:type="character" w:customStyle="1" w:styleId="FooterChar">
    <w:name w:val="Footer Char"/>
    <w:basedOn w:val="DefaultParagraphFont"/>
    <w:link w:val="Footer"/>
    <w:uiPriority w:val="99"/>
    <w:rsid w:val="00915949"/>
  </w:style>
  <w:style w:type="character" w:customStyle="1" w:styleId="tojvnm2t">
    <w:name w:val="tojvnm2t"/>
    <w:basedOn w:val="DefaultParagraphFont"/>
    <w:rsid w:val="00404A05"/>
  </w:style>
  <w:style w:type="character" w:customStyle="1" w:styleId="rfua0xdk">
    <w:name w:val="rfua0xdk"/>
    <w:basedOn w:val="DefaultParagraphFont"/>
    <w:rsid w:val="00404A05"/>
  </w:style>
  <w:style w:type="character" w:styleId="PlaceholderText">
    <w:name w:val="Placeholder Text"/>
    <w:basedOn w:val="DefaultParagraphFont"/>
    <w:uiPriority w:val="99"/>
    <w:semiHidden/>
    <w:rsid w:val="0055302F"/>
    <w:rPr>
      <w:color w:val="808080"/>
    </w:rPr>
  </w:style>
  <w:style w:type="table" w:styleId="TableGrid">
    <w:name w:val="Table Grid"/>
    <w:basedOn w:val="TableNormal"/>
    <w:uiPriority w:val="39"/>
    <w:rsid w:val="00F45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45F41"/>
    <w:rPr>
      <w:rFonts w:asciiTheme="majorHAnsi" w:eastAsiaTheme="majorEastAsia" w:hAnsiTheme="majorHAnsi" w:cstheme="majorBidi"/>
      <w:color w:val="2F5496" w:themeColor="accent1" w:themeShade="BF"/>
      <w:sz w:val="36"/>
      <w:szCs w:val="36"/>
    </w:rPr>
  </w:style>
  <w:style w:type="paragraph" w:styleId="TOCHeading">
    <w:name w:val="TOC Heading"/>
    <w:basedOn w:val="Heading1"/>
    <w:next w:val="Normal"/>
    <w:uiPriority w:val="39"/>
    <w:unhideWhenUsed/>
    <w:qFormat/>
    <w:rsid w:val="00F45F41"/>
    <w:pPr>
      <w:outlineLvl w:val="9"/>
    </w:pPr>
  </w:style>
  <w:style w:type="character" w:customStyle="1" w:styleId="Heading2Char">
    <w:name w:val="Heading 2 Char"/>
    <w:basedOn w:val="DefaultParagraphFont"/>
    <w:link w:val="Heading2"/>
    <w:uiPriority w:val="9"/>
    <w:rsid w:val="004C26F2"/>
    <w:rPr>
      <w:rFonts w:asciiTheme="majorHAnsi" w:eastAsiaTheme="majorEastAsia" w:hAnsiTheme="majorHAnsi" w:cstheme="majorBidi"/>
      <w:b/>
      <w:color w:val="2F5496" w:themeColor="accent1" w:themeShade="BF"/>
      <w:sz w:val="28"/>
      <w:szCs w:val="28"/>
      <w:u w:val="single"/>
      <w:lang w:val="en-US"/>
    </w:rPr>
  </w:style>
  <w:style w:type="character" w:customStyle="1" w:styleId="Heading3Char">
    <w:name w:val="Heading 3 Char"/>
    <w:basedOn w:val="DefaultParagraphFont"/>
    <w:link w:val="Heading3"/>
    <w:uiPriority w:val="9"/>
    <w:rsid w:val="004C26F2"/>
    <w:rPr>
      <w:rFonts w:asciiTheme="majorHAnsi" w:eastAsiaTheme="majorEastAsia" w:hAnsiTheme="majorHAnsi" w:cstheme="majorBidi"/>
      <w:b/>
      <w:color w:val="4472C4" w:themeColor="accent1"/>
      <w:sz w:val="26"/>
      <w:szCs w:val="26"/>
    </w:rPr>
  </w:style>
  <w:style w:type="character" w:customStyle="1" w:styleId="Heading4Char">
    <w:name w:val="Heading 4 Char"/>
    <w:basedOn w:val="DefaultParagraphFont"/>
    <w:link w:val="Heading4"/>
    <w:uiPriority w:val="9"/>
    <w:rsid w:val="00F45F41"/>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semiHidden/>
    <w:rsid w:val="00F45F41"/>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F45F41"/>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F45F41"/>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F45F41"/>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F45F41"/>
    <w:rPr>
      <w:rFonts w:asciiTheme="majorHAnsi" w:eastAsiaTheme="majorEastAsia" w:hAnsiTheme="majorHAnsi" w:cstheme="majorBidi"/>
      <w:i/>
      <w:iCs/>
      <w:smallCaps/>
      <w:color w:val="595959" w:themeColor="text1" w:themeTint="A6"/>
    </w:rPr>
  </w:style>
  <w:style w:type="paragraph" w:styleId="Caption">
    <w:name w:val="caption"/>
    <w:basedOn w:val="Normal"/>
    <w:next w:val="Normal"/>
    <w:uiPriority w:val="35"/>
    <w:semiHidden/>
    <w:unhideWhenUsed/>
    <w:qFormat/>
    <w:rsid w:val="00F45F41"/>
    <w:pPr>
      <w:spacing w:line="240" w:lineRule="auto"/>
    </w:pPr>
    <w:rPr>
      <w:b/>
      <w:bCs/>
      <w:color w:val="404040" w:themeColor="text1" w:themeTint="BF"/>
      <w:sz w:val="20"/>
      <w:szCs w:val="20"/>
    </w:rPr>
  </w:style>
  <w:style w:type="paragraph" w:styleId="Title">
    <w:name w:val="Title"/>
    <w:basedOn w:val="Normal"/>
    <w:next w:val="Normal"/>
    <w:link w:val="TitleChar"/>
    <w:uiPriority w:val="10"/>
    <w:qFormat/>
    <w:rsid w:val="00F45F41"/>
    <w:pPr>
      <w:spacing w:after="0" w:line="240" w:lineRule="auto"/>
      <w:contextualSpacing/>
    </w:pPr>
    <w:rPr>
      <w:rFonts w:asciiTheme="majorHAnsi" w:eastAsiaTheme="majorEastAsia" w:hAnsiTheme="majorHAnsi" w:cstheme="majorBidi"/>
      <w:color w:val="2F5496" w:themeColor="accent1" w:themeShade="BF"/>
      <w:spacing w:val="-7"/>
      <w:sz w:val="80"/>
      <w:szCs w:val="80"/>
    </w:rPr>
  </w:style>
  <w:style w:type="character" w:customStyle="1" w:styleId="TitleChar">
    <w:name w:val="Title Char"/>
    <w:basedOn w:val="DefaultParagraphFont"/>
    <w:link w:val="Title"/>
    <w:uiPriority w:val="10"/>
    <w:rsid w:val="00F45F41"/>
    <w:rPr>
      <w:rFonts w:asciiTheme="majorHAnsi" w:eastAsiaTheme="majorEastAsia" w:hAnsiTheme="majorHAnsi" w:cstheme="majorBidi"/>
      <w:color w:val="2F5496" w:themeColor="accent1" w:themeShade="BF"/>
      <w:spacing w:val="-7"/>
      <w:sz w:val="80"/>
      <w:szCs w:val="80"/>
    </w:rPr>
  </w:style>
  <w:style w:type="paragraph" w:styleId="Subtitle">
    <w:name w:val="Subtitle"/>
    <w:basedOn w:val="Normal"/>
    <w:next w:val="Normal"/>
    <w:link w:val="SubtitleChar"/>
    <w:uiPriority w:val="11"/>
    <w:qFormat/>
    <w:rsid w:val="00F45F41"/>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F45F41"/>
    <w:rPr>
      <w:rFonts w:asciiTheme="majorHAnsi" w:eastAsiaTheme="majorEastAsia" w:hAnsiTheme="majorHAnsi" w:cstheme="majorBidi"/>
      <w:color w:val="404040" w:themeColor="text1" w:themeTint="BF"/>
      <w:sz w:val="30"/>
      <w:szCs w:val="30"/>
    </w:rPr>
  </w:style>
  <w:style w:type="character" w:styleId="Strong">
    <w:name w:val="Strong"/>
    <w:basedOn w:val="DefaultParagraphFont"/>
    <w:uiPriority w:val="22"/>
    <w:qFormat/>
    <w:rsid w:val="00F45F41"/>
    <w:rPr>
      <w:b/>
      <w:bCs/>
    </w:rPr>
  </w:style>
  <w:style w:type="character" w:styleId="Emphasis">
    <w:name w:val="Emphasis"/>
    <w:basedOn w:val="DefaultParagraphFont"/>
    <w:uiPriority w:val="20"/>
    <w:qFormat/>
    <w:rsid w:val="00F45F41"/>
    <w:rPr>
      <w:i/>
      <w:iCs/>
    </w:rPr>
  </w:style>
  <w:style w:type="paragraph" w:styleId="NoSpacing">
    <w:name w:val="No Spacing"/>
    <w:uiPriority w:val="1"/>
    <w:qFormat/>
    <w:rsid w:val="00F45F41"/>
    <w:pPr>
      <w:spacing w:after="0" w:line="240" w:lineRule="auto"/>
    </w:pPr>
  </w:style>
  <w:style w:type="paragraph" w:styleId="Quote">
    <w:name w:val="Quote"/>
    <w:basedOn w:val="Normal"/>
    <w:next w:val="Normal"/>
    <w:link w:val="QuoteChar"/>
    <w:uiPriority w:val="29"/>
    <w:qFormat/>
    <w:rsid w:val="00F45F41"/>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F45F41"/>
    <w:rPr>
      <w:i/>
      <w:iCs/>
    </w:rPr>
  </w:style>
  <w:style w:type="paragraph" w:styleId="IntenseQuote">
    <w:name w:val="Intense Quote"/>
    <w:basedOn w:val="Normal"/>
    <w:next w:val="Normal"/>
    <w:link w:val="IntenseQuoteChar"/>
    <w:uiPriority w:val="30"/>
    <w:qFormat/>
    <w:rsid w:val="00F45F41"/>
    <w:pPr>
      <w:spacing w:before="100" w:beforeAutospacing="1" w:after="240"/>
      <w:ind w:left="864" w:right="864"/>
      <w:jc w:val="center"/>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F45F41"/>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F45F41"/>
    <w:rPr>
      <w:i/>
      <w:iCs/>
      <w:color w:val="595959" w:themeColor="text1" w:themeTint="A6"/>
    </w:rPr>
  </w:style>
  <w:style w:type="character" w:styleId="IntenseEmphasis">
    <w:name w:val="Intense Emphasis"/>
    <w:basedOn w:val="DefaultParagraphFont"/>
    <w:uiPriority w:val="21"/>
    <w:qFormat/>
    <w:rsid w:val="00F45F41"/>
    <w:rPr>
      <w:b/>
      <w:bCs/>
      <w:i/>
      <w:iCs/>
    </w:rPr>
  </w:style>
  <w:style w:type="character" w:styleId="SubtleReference">
    <w:name w:val="Subtle Reference"/>
    <w:basedOn w:val="DefaultParagraphFont"/>
    <w:uiPriority w:val="31"/>
    <w:qFormat/>
    <w:rsid w:val="00F45F41"/>
    <w:rPr>
      <w:smallCaps/>
      <w:color w:val="404040" w:themeColor="text1" w:themeTint="BF"/>
    </w:rPr>
  </w:style>
  <w:style w:type="character" w:styleId="IntenseReference">
    <w:name w:val="Intense Reference"/>
    <w:basedOn w:val="DefaultParagraphFont"/>
    <w:uiPriority w:val="32"/>
    <w:qFormat/>
    <w:rsid w:val="00F45F41"/>
    <w:rPr>
      <w:b/>
      <w:bCs/>
      <w:smallCaps/>
      <w:u w:val="single"/>
    </w:rPr>
  </w:style>
  <w:style w:type="character" w:styleId="BookTitle">
    <w:name w:val="Book Title"/>
    <w:basedOn w:val="DefaultParagraphFont"/>
    <w:uiPriority w:val="33"/>
    <w:qFormat/>
    <w:rsid w:val="00F45F41"/>
    <w:rPr>
      <w:b/>
      <w:bCs/>
      <w:smallCaps/>
    </w:rPr>
  </w:style>
  <w:style w:type="paragraph" w:styleId="TOC1">
    <w:name w:val="toc 1"/>
    <w:basedOn w:val="Normal"/>
    <w:next w:val="Normal"/>
    <w:autoRedefine/>
    <w:uiPriority w:val="39"/>
    <w:unhideWhenUsed/>
    <w:rsid w:val="00F45F41"/>
    <w:pPr>
      <w:spacing w:after="100"/>
    </w:pPr>
  </w:style>
  <w:style w:type="paragraph" w:styleId="ListParagraph">
    <w:name w:val="List Paragraph"/>
    <w:basedOn w:val="Normal"/>
    <w:uiPriority w:val="34"/>
    <w:qFormat/>
    <w:rsid w:val="004C26F2"/>
    <w:pPr>
      <w:ind w:left="720"/>
      <w:contextualSpacing/>
    </w:pPr>
  </w:style>
  <w:style w:type="paragraph" w:styleId="TOC2">
    <w:name w:val="toc 2"/>
    <w:basedOn w:val="Normal"/>
    <w:next w:val="Normal"/>
    <w:autoRedefine/>
    <w:uiPriority w:val="39"/>
    <w:unhideWhenUsed/>
    <w:rsid w:val="007457C6"/>
    <w:pPr>
      <w:spacing w:after="100"/>
      <w:ind w:left="210"/>
    </w:pPr>
  </w:style>
  <w:style w:type="paragraph" w:styleId="TOC3">
    <w:name w:val="toc 3"/>
    <w:basedOn w:val="Normal"/>
    <w:next w:val="Normal"/>
    <w:autoRedefine/>
    <w:uiPriority w:val="39"/>
    <w:unhideWhenUsed/>
    <w:rsid w:val="007457C6"/>
    <w:pPr>
      <w:spacing w:after="100"/>
      <w:ind w:left="420"/>
    </w:pPr>
  </w:style>
  <w:style w:type="character" w:styleId="CommentReference">
    <w:name w:val="annotation reference"/>
    <w:rsid w:val="006A0E64"/>
    <w:rPr>
      <w:sz w:val="16"/>
      <w:szCs w:val="16"/>
    </w:rPr>
  </w:style>
  <w:style w:type="paragraph" w:styleId="CommentText">
    <w:name w:val="annotation text"/>
    <w:basedOn w:val="Normal"/>
    <w:link w:val="CommentTextChar"/>
    <w:rsid w:val="006A0E64"/>
    <w:pPr>
      <w:spacing w:after="0" w:line="240" w:lineRule="auto"/>
    </w:pPr>
    <w:rPr>
      <w:rFonts w:ascii="Arial" w:eastAsia="Times New Roman" w:hAnsi="Arial" w:cs="Arial"/>
      <w:sz w:val="20"/>
      <w:szCs w:val="20"/>
      <w:lang w:val="en-US"/>
    </w:rPr>
  </w:style>
  <w:style w:type="character" w:customStyle="1" w:styleId="CommentTextChar">
    <w:name w:val="Comment Text Char"/>
    <w:basedOn w:val="DefaultParagraphFont"/>
    <w:link w:val="CommentText"/>
    <w:rsid w:val="006A0E64"/>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6A0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0E64"/>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A0E64"/>
    <w:pPr>
      <w:spacing w:after="120"/>
    </w:pPr>
    <w:rPr>
      <w:rFonts w:asciiTheme="minorHAnsi" w:eastAsiaTheme="minorEastAsia" w:hAnsiTheme="minorHAnsi" w:cstheme="minorBidi"/>
      <w:b/>
      <w:bCs/>
      <w:lang w:val="en-GB"/>
    </w:rPr>
  </w:style>
  <w:style w:type="character" w:customStyle="1" w:styleId="CommentSubjectChar">
    <w:name w:val="Comment Subject Char"/>
    <w:basedOn w:val="CommentTextChar"/>
    <w:link w:val="CommentSubject"/>
    <w:uiPriority w:val="99"/>
    <w:semiHidden/>
    <w:rsid w:val="006A0E64"/>
    <w:rPr>
      <w:rFonts w:ascii="Arial" w:eastAsia="Times New Roman" w:hAnsi="Arial" w:cs="Arial"/>
      <w:b/>
      <w:bCs/>
      <w:sz w:val="20"/>
      <w:szCs w:val="20"/>
      <w:lang w:val="en-US"/>
    </w:rPr>
  </w:style>
  <w:style w:type="paragraph" w:customStyle="1" w:styleId="Default">
    <w:name w:val="Default"/>
    <w:rsid w:val="00AF0448"/>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rsid w:val="00400221"/>
    <w:pPr>
      <w:spacing w:after="0" w:line="240" w:lineRule="auto"/>
    </w:pPr>
    <w:rPr>
      <w:rFonts w:ascii="Arial" w:eastAsia="Times New Roman" w:hAnsi="Arial" w:cs="Arial"/>
      <w:b/>
      <w:bCs/>
      <w:color w:val="FF0000"/>
      <w:sz w:val="22"/>
      <w:szCs w:val="24"/>
    </w:rPr>
  </w:style>
  <w:style w:type="character" w:customStyle="1" w:styleId="BodyTextChar">
    <w:name w:val="Body Text Char"/>
    <w:basedOn w:val="DefaultParagraphFont"/>
    <w:link w:val="BodyText"/>
    <w:rsid w:val="00400221"/>
    <w:rPr>
      <w:rFonts w:ascii="Arial" w:eastAsia="Times New Roman" w:hAnsi="Arial" w:cs="Arial"/>
      <w:b/>
      <w:bCs/>
      <w:color w:val="FF0000"/>
      <w:sz w:val="22"/>
      <w:szCs w:val="24"/>
    </w:rPr>
  </w:style>
  <w:style w:type="paragraph" w:styleId="BodyText3">
    <w:name w:val="Body Text 3"/>
    <w:basedOn w:val="Normal"/>
    <w:link w:val="BodyText3Char"/>
    <w:uiPriority w:val="99"/>
    <w:unhideWhenUsed/>
    <w:rsid w:val="00CF5E9E"/>
    <w:pPr>
      <w:spacing w:line="276" w:lineRule="auto"/>
    </w:pPr>
    <w:rPr>
      <w:rFonts w:ascii="Arial" w:eastAsiaTheme="minorHAnsi" w:hAnsi="Arial"/>
      <w:sz w:val="16"/>
      <w:szCs w:val="16"/>
    </w:rPr>
  </w:style>
  <w:style w:type="character" w:customStyle="1" w:styleId="BodyText3Char">
    <w:name w:val="Body Text 3 Char"/>
    <w:basedOn w:val="DefaultParagraphFont"/>
    <w:link w:val="BodyText3"/>
    <w:uiPriority w:val="99"/>
    <w:rsid w:val="00CF5E9E"/>
    <w:rPr>
      <w:rFonts w:ascii="Arial" w:eastAsiaTheme="minorHAnsi" w:hAnsi="Arial"/>
      <w:sz w:val="16"/>
      <w:szCs w:val="16"/>
    </w:rPr>
  </w:style>
  <w:style w:type="paragraph" w:styleId="PlainText">
    <w:name w:val="Plain Text"/>
    <w:basedOn w:val="Normal"/>
    <w:link w:val="PlainTextChar"/>
    <w:rsid w:val="00CF5E9E"/>
    <w:pPr>
      <w:spacing w:after="0" w:line="240" w:lineRule="auto"/>
    </w:pPr>
    <w:rPr>
      <w:rFonts w:ascii="Arial" w:eastAsia="Times New Roman" w:hAnsi="Arial" w:cs="Times New Roman"/>
      <w:sz w:val="20"/>
      <w:szCs w:val="20"/>
      <w:lang w:val="en-US"/>
    </w:rPr>
  </w:style>
  <w:style w:type="character" w:customStyle="1" w:styleId="PlainTextChar">
    <w:name w:val="Plain Text Char"/>
    <w:basedOn w:val="DefaultParagraphFont"/>
    <w:link w:val="PlainText"/>
    <w:rsid w:val="00CF5E9E"/>
    <w:rPr>
      <w:rFonts w:ascii="Arial" w:eastAsia="Times New Roman" w:hAnsi="Arial" w:cs="Times New Roman"/>
      <w:sz w:val="20"/>
      <w:szCs w:val="20"/>
      <w:lang w:val="en-US"/>
    </w:rPr>
  </w:style>
  <w:style w:type="paragraph" w:styleId="BodyText2">
    <w:name w:val="Body Text 2"/>
    <w:basedOn w:val="Normal"/>
    <w:link w:val="BodyText2Char"/>
    <w:uiPriority w:val="99"/>
    <w:unhideWhenUsed/>
    <w:rsid w:val="00353C1E"/>
    <w:pPr>
      <w:spacing w:line="480" w:lineRule="auto"/>
    </w:pPr>
    <w:rPr>
      <w:rFonts w:ascii="Arial" w:eastAsiaTheme="minorHAnsi" w:hAnsi="Arial"/>
      <w:sz w:val="22"/>
      <w:szCs w:val="22"/>
    </w:rPr>
  </w:style>
  <w:style w:type="character" w:customStyle="1" w:styleId="BodyText2Char">
    <w:name w:val="Body Text 2 Char"/>
    <w:basedOn w:val="DefaultParagraphFont"/>
    <w:link w:val="BodyText2"/>
    <w:uiPriority w:val="99"/>
    <w:rsid w:val="00353C1E"/>
    <w:rPr>
      <w:rFonts w:ascii="Arial" w:eastAsiaTheme="minorHAnsi" w:hAnsi="Arial"/>
      <w:sz w:val="22"/>
      <w:szCs w:val="22"/>
    </w:rPr>
  </w:style>
  <w:style w:type="paragraph" w:styleId="NormalWeb">
    <w:name w:val="Normal (Web)"/>
    <w:basedOn w:val="Normal"/>
    <w:uiPriority w:val="99"/>
    <w:semiHidden/>
    <w:unhideWhenUsed/>
    <w:rsid w:val="006B0B00"/>
    <w:pPr>
      <w:spacing w:after="0" w:line="240" w:lineRule="auto"/>
    </w:pPr>
    <w:rPr>
      <w:rFonts w:ascii="Times New Roman" w:eastAsiaTheme="minorHAnsi" w:hAnsi="Times New Roman" w:cs="Times New Roman"/>
      <w:sz w:val="24"/>
      <w:szCs w:val="24"/>
      <w:lang w:eastAsia="en-GB"/>
    </w:rPr>
  </w:style>
  <w:style w:type="character" w:styleId="FollowedHyperlink">
    <w:name w:val="FollowedHyperlink"/>
    <w:basedOn w:val="DefaultParagraphFont"/>
    <w:uiPriority w:val="99"/>
    <w:semiHidden/>
    <w:unhideWhenUsed/>
    <w:rsid w:val="00DD51FA"/>
    <w:rPr>
      <w:color w:val="954F72" w:themeColor="followedHyperlink"/>
      <w:u w:val="single"/>
    </w:rPr>
  </w:style>
  <w:style w:type="paragraph" w:customStyle="1" w:styleId="Caption1">
    <w:name w:val="Caption 1"/>
    <w:basedOn w:val="Normal"/>
    <w:qFormat/>
    <w:rsid w:val="003F4232"/>
    <w:pPr>
      <w:spacing w:before="120" w:line="240" w:lineRule="auto"/>
    </w:pPr>
    <w:rPr>
      <w:rFonts w:ascii="Arial" w:eastAsia="MS Mincho" w:hAnsi="Arial" w:cs="Times New Roman"/>
      <w:i/>
      <w:color w:val="F15F22"/>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2/632/regulation/4/made" TargetMode="External"/><Relationship Id="rId18" Type="http://schemas.openxmlformats.org/officeDocument/2006/relationships/hyperlink" Target="http://www.legislation.gov.uk/uksi/2005/735/regulation/6/made" TargetMode="External"/><Relationship Id="rId26" Type="http://schemas.openxmlformats.org/officeDocument/2006/relationships/hyperlink" Target="https://www.sja.org.uk/course-information/guidance-and-help/working-out-what-you-need/" TargetMode="External"/><Relationship Id="rId3" Type="http://schemas.openxmlformats.org/officeDocument/2006/relationships/customXml" Target="../customXml/item3.xml"/><Relationship Id="rId21" Type="http://schemas.openxmlformats.org/officeDocument/2006/relationships/hyperlink" Target="http://www.hse.gov.uk/entertainment/leisure/swimming-pool.htm" TargetMode="External"/><Relationship Id="rId7" Type="http://schemas.openxmlformats.org/officeDocument/2006/relationships/settings" Target="settings.xml"/><Relationship Id="rId12" Type="http://schemas.openxmlformats.org/officeDocument/2006/relationships/hyperlink" Target="http://www.legislation.gov.uk/uksi/1999/3242/contents/made" TargetMode="External"/><Relationship Id="rId17" Type="http://schemas.openxmlformats.org/officeDocument/2006/relationships/hyperlink" Target="http://www.legislation.gov.uk/uksi/1992/2793/regulation/4/made" TargetMode="External"/><Relationship Id="rId25"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hyperlink" Target="http://www.legislation.gov.uk/uksi/2005/1541/article/9/made" TargetMode="External"/><Relationship Id="rId20" Type="http://schemas.openxmlformats.org/officeDocument/2006/relationships/hyperlink" Target="https://www.gov.uk/government/uploads/system/uploads/attachment_data/file/445977/3799_Revised_Prevent_Duty_Guidance__England_Wales_V2-Interactive.pdf"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egislation.gov.uk/uksi/2014/3283/schedule/part/3/made" TargetMode="External"/><Relationship Id="rId24"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www.legislation.gov.uk/uksi/1992/2792/regulation/2/made" TargetMode="External"/><Relationship Id="rId23" Type="http://schemas.openxmlformats.org/officeDocument/2006/relationships/header" Target="header1.xm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www.gov.uk/government/uploads/system/uploads/attachment_data/file/306370/guidance_on_first_aid_for_schools.pdf"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si/2002/2677/regulation/6/made" TargetMode="External"/><Relationship Id="rId22" Type="http://schemas.openxmlformats.org/officeDocument/2006/relationships/footer" Target="footer1.xml"/><Relationship Id="rId27" Type="http://schemas.openxmlformats.org/officeDocument/2006/relationships/image" Target="media/image5.pn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tcs\appdata\local\OneDrive%20-%20Eastern%20Learning%20Alliance\Key%20school%20governance%20and%20org%20docs\templates\Logo%20header%20sweeping%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5586b8-38fd-45b0-b6d9-f1ebcd5ad84a">
      <Terms xmlns="http://schemas.microsoft.com/office/infopath/2007/PartnerControls"/>
    </lcf76f155ced4ddcb4097134ff3c332f>
    <TaxCatchAll xmlns="0fe07cf2-0a62-4246-bb5f-3953cec1541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4AAAF8125C804BBFAC8BD415F72AE6" ma:contentTypeVersion="19" ma:contentTypeDescription="Create a new document." ma:contentTypeScope="" ma:versionID="40686fa13960c4cce464057d67e1705d">
  <xsd:schema xmlns:xsd="http://www.w3.org/2001/XMLSchema" xmlns:xs="http://www.w3.org/2001/XMLSchema" xmlns:p="http://schemas.microsoft.com/office/2006/metadata/properties" xmlns:ns2="595586b8-38fd-45b0-b6d9-f1ebcd5ad84a" xmlns:ns3="0fe07cf2-0a62-4246-bb5f-3953cec15411" targetNamespace="http://schemas.microsoft.com/office/2006/metadata/properties" ma:root="true" ma:fieldsID="3bad6c970e3f957245bd9e1dd81e5c17" ns2:_="" ns3:_="">
    <xsd:import namespace="595586b8-38fd-45b0-b6d9-f1ebcd5ad84a"/>
    <xsd:import namespace="0fe07cf2-0a62-4246-bb5f-3953cec154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5586b8-38fd-45b0-b6d9-f1ebcd5ad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759e9e-bede-4528-92cc-6ba15c182e7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e07cf2-0a62-4246-bb5f-3953cec154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d5ae00e-b8c7-4c2a-a810-8e9155ad8afa}" ma:internalName="TaxCatchAll" ma:showField="CatchAllData" ma:web="0fe07cf2-0a62-4246-bb5f-3953cec154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CE47E7-D9EB-412B-88F5-408FB4C1FDF8}">
  <ds:schemaRefs>
    <ds:schemaRef ds:uri="http://schemas.microsoft.com/office/2006/metadata/properties"/>
    <ds:schemaRef ds:uri="http://schemas.microsoft.com/office/infopath/2007/PartnerControls"/>
    <ds:schemaRef ds:uri="595586b8-38fd-45b0-b6d9-f1ebcd5ad84a"/>
    <ds:schemaRef ds:uri="0fe07cf2-0a62-4246-bb5f-3953cec15411"/>
  </ds:schemaRefs>
</ds:datastoreItem>
</file>

<file path=customXml/itemProps2.xml><?xml version="1.0" encoding="utf-8"?>
<ds:datastoreItem xmlns:ds="http://schemas.openxmlformats.org/officeDocument/2006/customXml" ds:itemID="{691C0AD0-E9B8-487A-BE05-F592BAF87B99}">
  <ds:schemaRefs>
    <ds:schemaRef ds:uri="http://schemas.openxmlformats.org/officeDocument/2006/bibliography"/>
  </ds:schemaRefs>
</ds:datastoreItem>
</file>

<file path=customXml/itemProps3.xml><?xml version="1.0" encoding="utf-8"?>
<ds:datastoreItem xmlns:ds="http://schemas.openxmlformats.org/officeDocument/2006/customXml" ds:itemID="{78A66FFB-06AD-417D-BC23-BF3F85EC723A}">
  <ds:schemaRefs>
    <ds:schemaRef ds:uri="http://schemas.microsoft.com/sharepoint/v3/contenttype/forms"/>
  </ds:schemaRefs>
</ds:datastoreItem>
</file>

<file path=customXml/itemProps4.xml><?xml version="1.0" encoding="utf-8"?>
<ds:datastoreItem xmlns:ds="http://schemas.openxmlformats.org/officeDocument/2006/customXml" ds:itemID="{336F1076-B187-4F73-95DA-611C69575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5586b8-38fd-45b0-b6d9-f1ebcd5ad84a"/>
    <ds:schemaRef ds:uri="0fe07cf2-0a62-4246-bb5f-3953cec154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Logo header sweeping template.dotx</Template>
  <TotalTime>9</TotalTime>
  <Pages>14</Pages>
  <Words>4508</Words>
  <Characters>25697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Smith</dc:creator>
  <cp:keywords/>
  <dc:description/>
  <cp:lastModifiedBy>Lisa Lincoln</cp:lastModifiedBy>
  <cp:revision>12</cp:revision>
  <cp:lastPrinted>2023-12-03T17:31:00Z</cp:lastPrinted>
  <dcterms:created xsi:type="dcterms:W3CDTF">2026-07-29T13:09:00Z</dcterms:created>
  <dcterms:modified xsi:type="dcterms:W3CDTF">2026-07-29T13:19:00Z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0x010100A14AAAF8125C804BBFAC8BD415F72AE6</vt:lpwstr>
  </property>
</Properties>
</file>